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7D34D" w14:textId="77777777"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</w:t>
      </w:r>
    </w:p>
    <w:p w14:paraId="45921EBE" w14:textId="77777777"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b/>
          <w:sz w:val="28"/>
          <w:szCs w:val="28"/>
          <w:lang w:eastAsia="ru-RU"/>
        </w:rPr>
        <w:t>НОВОКРАСНЕНСКОГО СЕЛЬСОВЕТА</w:t>
      </w:r>
    </w:p>
    <w:p w14:paraId="11B23CE9" w14:textId="77777777"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14:paraId="7DD780F8" w14:textId="77777777"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sz w:val="28"/>
          <w:szCs w:val="28"/>
          <w:lang w:eastAsia="ru-RU"/>
        </w:rPr>
        <w:t>шестого созыва</w:t>
      </w:r>
    </w:p>
    <w:p w14:paraId="4F7BB17D" w14:textId="77777777"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754EAF1" w14:textId="77777777"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6FC5F3EB" w14:textId="77777777" w:rsidR="0012368C" w:rsidRPr="0012368C" w:rsidRDefault="0012368C" w:rsidP="001236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368C">
        <w:rPr>
          <w:rFonts w:ascii="Times New Roman" w:eastAsia="Times New Roman" w:hAnsi="Times New Roman"/>
          <w:sz w:val="28"/>
          <w:szCs w:val="28"/>
          <w:lang w:eastAsia="ru-RU"/>
        </w:rPr>
        <w:t>Сорок девятой сессии</w:t>
      </w:r>
    </w:p>
    <w:p w14:paraId="182B6C72" w14:textId="77777777" w:rsidR="0012368C" w:rsidRPr="0012368C" w:rsidRDefault="0012368C" w:rsidP="0012368C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4EBFE72" w14:textId="3980B33E" w:rsidR="0012368C" w:rsidRPr="0012368C" w:rsidRDefault="00263C46" w:rsidP="001236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15.11.2024 г.         </w:t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№ 1</w:t>
      </w:r>
      <w:r w:rsid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80</w:t>
      </w:r>
      <w:r w:rsidR="0012368C" w:rsidRPr="001236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0D0519" w14:textId="77777777" w:rsidR="00B11179" w:rsidRPr="0026764D" w:rsidRDefault="00B11179" w:rsidP="00B11179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F898B6B" w14:textId="698FD602" w:rsidR="00B11179" w:rsidRPr="0026764D" w:rsidRDefault="00B11179" w:rsidP="00B11179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26764D">
        <w:rPr>
          <w:rFonts w:ascii="Times New Roman" w:hAnsi="Times New Roman"/>
          <w:b/>
          <w:bCs/>
          <w:sz w:val="28"/>
          <w:szCs w:val="28"/>
        </w:rPr>
        <w:t xml:space="preserve">О проекте бюджета </w:t>
      </w:r>
      <w:r>
        <w:rPr>
          <w:rFonts w:ascii="Times New Roman" w:hAnsi="Times New Roman"/>
          <w:b/>
          <w:bCs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b/>
          <w:bCs/>
          <w:sz w:val="28"/>
          <w:szCs w:val="28"/>
        </w:rPr>
        <w:t xml:space="preserve"> сельсовета Чистоозерного района Новосибирской области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12368C"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 xml:space="preserve"> год и </w:t>
      </w:r>
      <w:r w:rsidRPr="0026764D">
        <w:rPr>
          <w:rFonts w:ascii="Times New Roman" w:hAnsi="Times New Roman"/>
          <w:b/>
          <w:bCs/>
          <w:sz w:val="28"/>
          <w:szCs w:val="28"/>
        </w:rPr>
        <w:t>плановый период 2</w:t>
      </w:r>
      <w:r>
        <w:rPr>
          <w:rFonts w:ascii="Times New Roman" w:hAnsi="Times New Roman"/>
          <w:b/>
          <w:bCs/>
          <w:sz w:val="28"/>
          <w:szCs w:val="28"/>
        </w:rPr>
        <w:t>02</w:t>
      </w:r>
      <w:r w:rsidR="0012368C">
        <w:rPr>
          <w:rFonts w:ascii="Times New Roman" w:hAnsi="Times New Roman"/>
          <w:b/>
          <w:bCs/>
          <w:sz w:val="28"/>
          <w:szCs w:val="28"/>
        </w:rPr>
        <w:t>7</w:t>
      </w:r>
      <w:r w:rsidRPr="0026764D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12368C">
        <w:rPr>
          <w:rFonts w:ascii="Times New Roman" w:hAnsi="Times New Roman"/>
          <w:b/>
          <w:bCs/>
          <w:sz w:val="28"/>
          <w:szCs w:val="28"/>
        </w:rPr>
        <w:t>8</w:t>
      </w:r>
      <w:r w:rsidRPr="0026764D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14:paraId="2AB63AC0" w14:textId="77777777" w:rsidR="00B11179" w:rsidRPr="0026764D" w:rsidRDefault="00B11179" w:rsidP="00B11179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F8980A" w14:textId="442CF66C" w:rsidR="00B11179" w:rsidRPr="0026764D" w:rsidRDefault="00B11179" w:rsidP="00B1117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     На основании статьи 28 Федерального закона «Об общих принципах организации местного самоуправления в Российской Федерации» от 06.10.2003 г. №131-ФЗ, статьи 11 Устава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Чистоозерного района Новосибирской области, рассмотрев представленный </w:t>
      </w:r>
      <w:r>
        <w:rPr>
          <w:rFonts w:ascii="Times New Roman" w:hAnsi="Times New Roman"/>
          <w:sz w:val="28"/>
          <w:szCs w:val="28"/>
        </w:rPr>
        <w:t>администрацией Новокрасненского  сельсовета Чистоозерного района Новосибирской области 1</w:t>
      </w:r>
      <w:r w:rsidR="0012368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ноября 202</w:t>
      </w:r>
      <w:r w:rsidR="0012368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26764D">
        <w:rPr>
          <w:rFonts w:ascii="Times New Roman" w:hAnsi="Times New Roman"/>
          <w:sz w:val="28"/>
          <w:szCs w:val="28"/>
        </w:rPr>
        <w:t xml:space="preserve">проект бюджета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 xml:space="preserve">Чистоозерного района Новосибирской области </w:t>
      </w:r>
      <w:r w:rsidRPr="0026764D">
        <w:rPr>
          <w:rFonts w:ascii="Times New Roman" w:hAnsi="Times New Roman"/>
          <w:sz w:val="28"/>
          <w:szCs w:val="28"/>
        </w:rPr>
        <w:t>на 202</w:t>
      </w:r>
      <w:r w:rsidR="0012368C">
        <w:rPr>
          <w:rFonts w:ascii="Times New Roman" w:hAnsi="Times New Roman"/>
          <w:sz w:val="28"/>
          <w:szCs w:val="28"/>
        </w:rPr>
        <w:t>4</w:t>
      </w:r>
      <w:r w:rsidRPr="0026764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2368C">
        <w:rPr>
          <w:rFonts w:ascii="Times New Roman" w:hAnsi="Times New Roman"/>
          <w:sz w:val="28"/>
          <w:szCs w:val="28"/>
        </w:rPr>
        <w:t>6</w:t>
      </w:r>
      <w:r w:rsidRPr="0026764D">
        <w:rPr>
          <w:rFonts w:ascii="Times New Roman" w:hAnsi="Times New Roman"/>
          <w:sz w:val="28"/>
          <w:szCs w:val="28"/>
        </w:rPr>
        <w:t xml:space="preserve"> и 202</w:t>
      </w:r>
      <w:r w:rsidR="0012368C">
        <w:rPr>
          <w:rFonts w:ascii="Times New Roman" w:hAnsi="Times New Roman"/>
          <w:sz w:val="28"/>
          <w:szCs w:val="28"/>
        </w:rPr>
        <w:t>7</w:t>
      </w:r>
      <w:r w:rsidRPr="0026764D">
        <w:rPr>
          <w:rFonts w:ascii="Times New Roman" w:hAnsi="Times New Roman"/>
          <w:sz w:val="28"/>
          <w:szCs w:val="28"/>
        </w:rPr>
        <w:t xml:space="preserve"> годов, Совет депутатов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Чистоозерного района Новосибирской области </w:t>
      </w:r>
    </w:p>
    <w:p w14:paraId="7AED8BA0" w14:textId="77777777" w:rsidR="00B11179" w:rsidRPr="0026764D" w:rsidRDefault="00B11179" w:rsidP="00B111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>РЕШИЛ</w:t>
      </w:r>
      <w:proofErr w:type="gramStart"/>
      <w:r w:rsidRPr="0026764D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14:paraId="06126AB8" w14:textId="2977CCFE" w:rsidR="00B11179" w:rsidRPr="0026764D" w:rsidRDefault="00B11179" w:rsidP="00B111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1.Назначить публичные слушания по проекту бюджета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на 202</w:t>
      </w:r>
      <w:r w:rsidR="0012368C">
        <w:rPr>
          <w:rFonts w:ascii="Times New Roman" w:hAnsi="Times New Roman"/>
          <w:sz w:val="28"/>
          <w:szCs w:val="28"/>
        </w:rPr>
        <w:t>5</w:t>
      </w:r>
      <w:r w:rsidRPr="0026764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2368C">
        <w:rPr>
          <w:rFonts w:ascii="Times New Roman" w:hAnsi="Times New Roman"/>
          <w:sz w:val="28"/>
          <w:szCs w:val="28"/>
        </w:rPr>
        <w:t>6</w:t>
      </w:r>
      <w:r w:rsidRPr="0026764D">
        <w:rPr>
          <w:rFonts w:ascii="Times New Roman" w:hAnsi="Times New Roman"/>
          <w:sz w:val="28"/>
          <w:szCs w:val="28"/>
        </w:rPr>
        <w:t xml:space="preserve"> и 202</w:t>
      </w:r>
      <w:r w:rsidR="0012368C">
        <w:rPr>
          <w:rFonts w:ascii="Times New Roman" w:hAnsi="Times New Roman"/>
          <w:sz w:val="28"/>
          <w:szCs w:val="28"/>
        </w:rPr>
        <w:t>7</w:t>
      </w:r>
      <w:r w:rsidRPr="0026764D">
        <w:rPr>
          <w:rFonts w:ascii="Times New Roman" w:hAnsi="Times New Roman"/>
          <w:sz w:val="28"/>
          <w:szCs w:val="28"/>
        </w:rPr>
        <w:t xml:space="preserve"> годов на </w:t>
      </w:r>
      <w:r w:rsidR="00A74963" w:rsidRPr="00A74963">
        <w:rPr>
          <w:rFonts w:ascii="Times New Roman" w:hAnsi="Times New Roman"/>
          <w:sz w:val="28"/>
          <w:szCs w:val="28"/>
        </w:rPr>
        <w:t>20</w:t>
      </w:r>
      <w:r w:rsidRPr="00A74963">
        <w:rPr>
          <w:rFonts w:ascii="Times New Roman" w:hAnsi="Times New Roman"/>
          <w:sz w:val="28"/>
          <w:szCs w:val="28"/>
        </w:rPr>
        <w:t xml:space="preserve"> декабря</w:t>
      </w:r>
      <w:r w:rsidRPr="0026764D">
        <w:rPr>
          <w:rFonts w:ascii="Times New Roman" w:hAnsi="Times New Roman"/>
          <w:sz w:val="28"/>
          <w:szCs w:val="28"/>
        </w:rPr>
        <w:t xml:space="preserve"> 202</w:t>
      </w:r>
      <w:r w:rsidR="0012368C">
        <w:rPr>
          <w:rFonts w:ascii="Times New Roman" w:hAnsi="Times New Roman"/>
          <w:sz w:val="28"/>
          <w:szCs w:val="28"/>
        </w:rPr>
        <w:t>4</w:t>
      </w:r>
      <w:r w:rsidRPr="0026764D">
        <w:rPr>
          <w:rFonts w:ascii="Times New Roman" w:hAnsi="Times New Roman"/>
          <w:sz w:val="28"/>
          <w:szCs w:val="28"/>
        </w:rPr>
        <w:t xml:space="preserve"> года в 10.00 часов по местному времени, местом проведения публичных слушаний определить кабинет главы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Чистоозерного района Новосибирской области, расположенный по адресу: с.</w:t>
      </w:r>
      <w:r>
        <w:rPr>
          <w:rFonts w:ascii="Times New Roman" w:hAnsi="Times New Roman"/>
          <w:sz w:val="28"/>
          <w:szCs w:val="28"/>
        </w:rPr>
        <w:t>Новокрасное</w:t>
      </w:r>
      <w:r w:rsidRPr="0026764D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/>
          <w:sz w:val="28"/>
          <w:szCs w:val="28"/>
        </w:rPr>
        <w:t>Молодежная</w:t>
      </w:r>
      <w:proofErr w:type="gramEnd"/>
      <w:r w:rsidRPr="0026764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39</w:t>
      </w:r>
      <w:r w:rsidRPr="0026764D">
        <w:rPr>
          <w:rFonts w:ascii="Times New Roman" w:hAnsi="Times New Roman"/>
          <w:sz w:val="28"/>
          <w:szCs w:val="28"/>
        </w:rPr>
        <w:t>.</w:t>
      </w:r>
    </w:p>
    <w:p w14:paraId="0B94D669" w14:textId="5D68F3F8" w:rsidR="00B11179" w:rsidRPr="0026764D" w:rsidRDefault="00B11179" w:rsidP="00B111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2.Возложить организацию проведения публичных слушаний на </w:t>
      </w:r>
      <w:r>
        <w:rPr>
          <w:rFonts w:ascii="Times New Roman" w:hAnsi="Times New Roman"/>
          <w:sz w:val="28"/>
          <w:szCs w:val="28"/>
        </w:rPr>
        <w:t>специалиста 2-го разряда Рамусь Л.В.</w:t>
      </w:r>
    </w:p>
    <w:p w14:paraId="67F22B25" w14:textId="45E73B34" w:rsidR="00B11179" w:rsidRDefault="00B11179" w:rsidP="00B111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3.Опубликовать проект решения Совета депутатов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шестого созыва «О бюджете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Чистоозерного района Новосибирской области на 202</w:t>
      </w:r>
      <w:r w:rsidR="0012368C">
        <w:rPr>
          <w:rFonts w:ascii="Times New Roman" w:hAnsi="Times New Roman"/>
          <w:sz w:val="28"/>
          <w:szCs w:val="28"/>
        </w:rPr>
        <w:t>5</w:t>
      </w:r>
      <w:r w:rsidRPr="0026764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12368C">
        <w:rPr>
          <w:rFonts w:ascii="Times New Roman" w:hAnsi="Times New Roman"/>
          <w:sz w:val="28"/>
          <w:szCs w:val="28"/>
        </w:rPr>
        <w:t>6</w:t>
      </w:r>
      <w:r w:rsidRPr="0026764D">
        <w:rPr>
          <w:rFonts w:ascii="Times New Roman" w:hAnsi="Times New Roman"/>
          <w:sz w:val="28"/>
          <w:szCs w:val="28"/>
        </w:rPr>
        <w:t xml:space="preserve"> и 202</w:t>
      </w:r>
      <w:r w:rsidR="0012368C">
        <w:rPr>
          <w:rFonts w:ascii="Times New Roman" w:hAnsi="Times New Roman"/>
          <w:sz w:val="28"/>
          <w:szCs w:val="28"/>
        </w:rPr>
        <w:t>7</w:t>
      </w:r>
      <w:r w:rsidRPr="0026764D">
        <w:rPr>
          <w:rFonts w:ascii="Times New Roman" w:hAnsi="Times New Roman"/>
          <w:sz w:val="28"/>
          <w:szCs w:val="28"/>
        </w:rPr>
        <w:t xml:space="preserve"> годов» и порядок учета предложений и участия граждан в обсуждении проекта в периодическом печатном издании «Вестник МО</w:t>
      </w:r>
      <w:r>
        <w:rPr>
          <w:rFonts w:ascii="Times New Roman" w:hAnsi="Times New Roman"/>
          <w:sz w:val="28"/>
          <w:szCs w:val="28"/>
        </w:rPr>
        <w:t>»</w:t>
      </w:r>
      <w:r w:rsidRPr="00267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и разместить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Чистоозерного района Новосибирской области.</w:t>
      </w:r>
    </w:p>
    <w:p w14:paraId="506E22B3" w14:textId="77777777" w:rsidR="00B11179" w:rsidRPr="0026764D" w:rsidRDefault="00B11179" w:rsidP="00B111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C361B53" w14:textId="7053509F" w:rsidR="00B11179" w:rsidRPr="0026764D" w:rsidRDefault="00B11179" w:rsidP="00B111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              Председатель Совета депутатов</w:t>
      </w:r>
    </w:p>
    <w:p w14:paraId="32C30104" w14:textId="042D0772" w:rsidR="00B11179" w:rsidRPr="0026764D" w:rsidRDefault="00B11179" w:rsidP="00B111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Чистоозерного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Новокрасненского </w:t>
      </w:r>
      <w:r w:rsidRPr="0026764D">
        <w:rPr>
          <w:rFonts w:ascii="Times New Roman" w:hAnsi="Times New Roman"/>
          <w:sz w:val="28"/>
          <w:szCs w:val="28"/>
        </w:rPr>
        <w:t xml:space="preserve"> сельсовета</w:t>
      </w:r>
    </w:p>
    <w:p w14:paraId="7E0AC353" w14:textId="77777777" w:rsidR="00B11179" w:rsidRPr="0026764D" w:rsidRDefault="00B11179" w:rsidP="00B111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>Новосибирской области                                    Чистоозерного района</w:t>
      </w:r>
    </w:p>
    <w:p w14:paraId="7DF4554A" w14:textId="77777777" w:rsidR="00B11179" w:rsidRPr="0026764D" w:rsidRDefault="00B11179" w:rsidP="00B111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</w:t>
      </w:r>
    </w:p>
    <w:p w14:paraId="2178E7C1" w14:textId="13D19F8C" w:rsidR="00B11179" w:rsidRPr="0026764D" w:rsidRDefault="00B11179" w:rsidP="00B111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____________М.Б.Шапилова</w:t>
      </w:r>
      <w:r w:rsidRPr="0026764D">
        <w:rPr>
          <w:rFonts w:ascii="Times New Roman" w:hAnsi="Times New Roman"/>
          <w:sz w:val="28"/>
          <w:szCs w:val="28"/>
        </w:rPr>
        <w:t xml:space="preserve">                        ____________ </w:t>
      </w:r>
      <w:r>
        <w:rPr>
          <w:rFonts w:ascii="Times New Roman" w:hAnsi="Times New Roman"/>
          <w:sz w:val="28"/>
          <w:szCs w:val="28"/>
        </w:rPr>
        <w:t>Г.Н.Иващенко</w:t>
      </w:r>
    </w:p>
    <w:p w14:paraId="578F1236" w14:textId="77777777" w:rsidR="003B6B45" w:rsidRDefault="003B6B45"/>
    <w:p w14:paraId="013CD2CE" w14:textId="77777777" w:rsidR="00263C46" w:rsidRPr="00263C46" w:rsidRDefault="00263C46" w:rsidP="00263C46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lastRenderedPageBreak/>
        <w:t>ПРОЕКТ</w:t>
      </w:r>
    </w:p>
    <w:p w14:paraId="156FDCC4" w14:textId="77777777" w:rsidR="00263C46" w:rsidRPr="00263C46" w:rsidRDefault="00263C46" w:rsidP="00263C46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14:paraId="7F74F9F5" w14:textId="77777777" w:rsidR="00263C46" w:rsidRPr="00263C46" w:rsidRDefault="00263C46" w:rsidP="00263C46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t>СОВЕТ ДЕПУТАТОВ</w:t>
      </w:r>
    </w:p>
    <w:p w14:paraId="45A61E88" w14:textId="77777777" w:rsidR="00263C46" w:rsidRPr="00263C46" w:rsidRDefault="00263C46" w:rsidP="00263C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t>НОВОКРАСНЕНСКОГО СЕЛЬСОВЕТА</w:t>
      </w:r>
    </w:p>
    <w:p w14:paraId="10EE26A5" w14:textId="77777777" w:rsidR="00263C46" w:rsidRPr="00263C46" w:rsidRDefault="00263C46" w:rsidP="00263C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63C46">
        <w:rPr>
          <w:rFonts w:ascii="Times New Roman" w:hAnsi="Times New Roman"/>
          <w:b/>
          <w:bCs/>
          <w:sz w:val="28"/>
          <w:szCs w:val="28"/>
        </w:rPr>
        <w:t>ЧИСТООЗЕРНОГО РАЙОНА НОВОСИБИРСКОЙ ОБЛАСТИ</w:t>
      </w:r>
    </w:p>
    <w:p w14:paraId="1B4D3640" w14:textId="77777777" w:rsidR="00263C46" w:rsidRPr="00263C46" w:rsidRDefault="00263C46" w:rsidP="00263C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26F277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РЕШЕНИЕ</w:t>
      </w:r>
    </w:p>
    <w:p w14:paraId="7D30A86D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BA5EB3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бюджете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2025 год и плановый период 2026 и 2027 годов</w:t>
      </w:r>
    </w:p>
    <w:p w14:paraId="5ECFD1AA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5AB6263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1. Основные характеристики бюджета 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год и плановый период 2026 и 2027 годов</w:t>
      </w:r>
    </w:p>
    <w:p w14:paraId="7AEA64ED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D2EC6B2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1. Утвердить основные характеристики бюджета муниципального образования Новокрасненского сельсовета Чистоозерного района Новосибирской области (далее – местный бюджет) на 2025 год:</w:t>
      </w:r>
    </w:p>
    <w:p w14:paraId="56895209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1) прогнозируемый общий объем доходов местного бюджета в сумме     </w:t>
      </w:r>
    </w:p>
    <w:p w14:paraId="6D1D0606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8732000,00 рублей, в том числе объем безвозмездных поступлений в сумме 6835700,00 рублей, из них объем межбюджетных трансфертов, получаемых из других бюджетов бюджетной системы Российской Федерации, в сумме 6835700,00 рублей, в том числе объем субсидий, субвенций и иных межбюджетных трансфертов, имеющих целевое назначение, в сумме 185100,00 рублей. </w:t>
      </w:r>
    </w:p>
    <w:p w14:paraId="0D7CFD75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2) общий объем расходов местного бюджета в сумме 8732000,00рублей.</w:t>
      </w:r>
    </w:p>
    <w:p w14:paraId="0F142CED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3) дефицит (профицит) местного бюджета в сумме 0,00 рублей.</w:t>
      </w:r>
    </w:p>
    <w:p w14:paraId="140C3526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5FBD5C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2. Утвердить основные характеристики бюджета муниципального образования Новокрасненского сельсовета Чистоозерного района Новосибирской области на плановый период 2026 и 2027 годов:</w:t>
      </w:r>
    </w:p>
    <w:p w14:paraId="7AF041FE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1) прогнозируемый общий объем доходов местного бюджета на 2026 год в сумме 3238500,00 рублей, в том числе объем безвозмездных поступлений в сумме 1283700,00 рублей, из них объем межбюджетных трансфертов, получаемых из других бюджетов бюджетной системы Российской Федерации, в сумме 1283700,00 рублей, в том числе объем субсидий, субвенций и иных межбюджетных трансфертов, имеющих целевое назначение, в сумме           209100,00 рублей., и на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2027год в сумме 3804400,00 рублей, в том числе объем безвозмездных поступлений в сумме 1435400,00 рублей, из них объем межбюджетных трансфертов, получаемых из других бюджетов бюджетной системы Российской Федерации, в сумме 1435400,00 рублей, в том числе объем субсидий, субвенций и иных межбюджетных трансфертов, имеющих целевое назначение, в сумме 217100,00 рублей</w:t>
      </w: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.;</w:t>
      </w:r>
      <w:proofErr w:type="gramEnd"/>
    </w:p>
    <w:p w14:paraId="6E20A9BA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 общий объем расходов местного бюджета на 2026 год в сумме 3238500,00 рублей</w:t>
      </w: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., 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в том числе условно утвержденные расходы в сумме       75700,00 рублей, и на 2027 год в сумме 3804400,00 рублей., в том числе условно утвержденные расходы в сумме 179400,00 рублей.;</w:t>
      </w:r>
    </w:p>
    <w:p w14:paraId="761C3988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3) дефицит (профицит) местного бюджета на 2026 год в сумме 0,00 рублей</w:t>
      </w: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., 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дефицит (профицит) местного бюджета на 2027 год в сумме 0,00 рублей.</w:t>
      </w:r>
    </w:p>
    <w:p w14:paraId="33D80514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478EAF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</w:p>
    <w:p w14:paraId="31398ED1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 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14:paraId="0828A718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F076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2025 год и плановый период 2026 и 2027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1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14:paraId="61EC5ED6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FF1A76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3. Бюджетные ассигнования местного бюджета на 2025год и на плановый период 2026 и 2027 годов</w:t>
      </w:r>
    </w:p>
    <w:p w14:paraId="2CA6F371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D5EFF9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в пределах общего объема расходов, установленного </w:t>
      </w:r>
      <w:hyperlink w:anchor="P12" w:history="1">
        <w:r w:rsidRPr="00263C46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</w:t>
        </w:r>
      </w:hyperlink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Решения, распределение бюджетных ассигнований:</w:t>
      </w:r>
    </w:p>
    <w:p w14:paraId="7963E697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1) 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2025 год и плановый период 2026 и 2027 годов согласно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2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08922578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2) 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2025 год и плановый период 2026 и 2027 годов согласно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3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69B434BF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2. Утвердить ведомственную структуру расходов бюджета  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муниципального образования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Новокрасненского сельсовета Чистоозерного района Новосибирской области на 2025 год и плановый период 2026 и</w:t>
      </w:r>
      <w:r w:rsidRPr="00263C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2027 годов согласно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4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41588084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3. Установить размер резервного фонда муниципального образования Новокрасненского сельсовета Чистоозерного района Новосибирской области на 2025 год в сумме 100,00 рублей, в плановом периоде 2026 года в сумме 0,00 рублей, 2027 года в сумме 0,00 рублей.</w:t>
      </w:r>
    </w:p>
    <w:p w14:paraId="7B472ED4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4. Установить общий объем бюджетных ассигнований, направленных на исполнение публичных нормативных обязательств, на 2025 год в сумме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366100,00 рубля, на 2026 год в сумме 0,00 рублей и на 2027 год в сумме 0,00 рублей.</w:t>
      </w:r>
    </w:p>
    <w:p w14:paraId="74DC63EA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5. Утвердить распределение бюджетных ассигнований бюджета 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муниципального образования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Новокрасненского сельсовета Чистоозерного района Новосибирской области, направляемых на исполнение публичных нормативных обязательств на 2025 год и плановый период 2026 и 2027  годов согласно</w:t>
      </w:r>
      <w:hyperlink r:id="rId5" w:history="1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приложению 5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45F1ED3C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6. </w:t>
      </w: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нормативно-правыми актами Новокрасненского сельсовета Чистоозерного района Новосибирской области, и в пределах бюджетных ассигнований, предусмотренных ведомственной структурой расходов местного бюджета на 2025 год и на плановый период 2026-2027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по соответствующим целевым статьям и виду расходов согласно приложению 4 к настоящему Решению, в порядке, установленном администрацией муниципального образования Новокрасненского сельсовета Чистоозерного района Новосибирской области.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6D26FFE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Бюджетные инвестиции </w:t>
      </w:r>
      <w:proofErr w:type="gramStart"/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>юридическим лицам, не являющимися муниципальными учреждениями и муниципальными унитарными предприятиями в 2025 году не предусмотрены</w:t>
      </w:r>
      <w:proofErr w:type="gramEnd"/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14:paraId="0C34D482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1C935B3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 4. Особенности заключения и оплаты договоров (муниципальных контрактов)</w:t>
      </w:r>
    </w:p>
    <w:p w14:paraId="7F1DEFE3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88CBD4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1.Установить, что муниципальные учреждения, органы местного самоуправления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14:paraId="2D00614E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1) в размере 100 процентов суммы договора (контракта) - по договорам (контрактам):</w:t>
      </w:r>
    </w:p>
    <w:p w14:paraId="02A1A649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а) о предоставлении услуг связи,</w:t>
      </w:r>
    </w:p>
    <w:p w14:paraId="0E74F3CC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б) услуг проживания в гостиницах;</w:t>
      </w:r>
    </w:p>
    <w:p w14:paraId="37B99235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в) о подписке на печатные издания и об их приобретении;</w:t>
      </w:r>
    </w:p>
    <w:p w14:paraId="652AD577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г) об обучении на курсах повышения квалификации;</w:t>
      </w:r>
    </w:p>
    <w:p w14:paraId="374C2ABF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д) о приобретении ави</w:t>
      </w:r>
      <w:proofErr w:type="gramStart"/>
      <w:r w:rsidRPr="00263C46">
        <w:rPr>
          <w:rFonts w:ascii="Times New Roman" w:hAnsi="Times New Roman"/>
          <w:sz w:val="28"/>
          <w:szCs w:val="28"/>
        </w:rPr>
        <w:t>а-</w:t>
      </w:r>
      <w:proofErr w:type="gramEnd"/>
      <w:r w:rsidRPr="00263C46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0010A62D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14:paraId="19C3B616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ж) страхования;</w:t>
      </w:r>
    </w:p>
    <w:p w14:paraId="042D2424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з)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14:paraId="52D03869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и) подлежащим оплате за счет средств, полученных от иной приносящей доход деятельности;</w:t>
      </w:r>
    </w:p>
    <w:p w14:paraId="1910F8C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к) об оплате услуг по зачислению денежных средств (социальных выплат и государственных пособий) на счета физических лиц;</w:t>
      </w:r>
    </w:p>
    <w:p w14:paraId="3B25538C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л) об оплате нотариальных действий и иных услуг, оказываемых при осуществлении нотариальных действий;</w:t>
      </w:r>
    </w:p>
    <w:p w14:paraId="2202E67F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м) аренда;</w:t>
      </w:r>
    </w:p>
    <w:p w14:paraId="6451584C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н) по распоряжению администрации муниципального образования Новокрасненского сельсовета Чистоозерного района Новосибирской области </w:t>
      </w:r>
    </w:p>
    <w:p w14:paraId="1FB5445D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о) о проведении достоверности определения сметной стоимости строительства, реконструкции, капитального ремонта объектов капитального строительства.</w:t>
      </w:r>
    </w:p>
    <w:p w14:paraId="080C54B8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14:paraId="5C1ABB68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14:paraId="08947733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ADA104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5. Иные межбюджетные трансферты, предоставляемые из бюджета </w:t>
      </w:r>
      <w:r w:rsidRPr="00263C4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муниципального образования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Новокрасненского сельсовета Чистоозерного района Новосибирской области </w:t>
      </w:r>
    </w:p>
    <w:p w14:paraId="1A06E6D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D30F37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63C46">
        <w:rPr>
          <w:rFonts w:ascii="Times New Roman" w:hAnsi="Times New Roman"/>
          <w:sz w:val="28"/>
          <w:szCs w:val="28"/>
        </w:rPr>
        <w:t>1.Утвердить объем иных межбюджетных трансфертов, предоставляемы из бюджета муниципального образования Новокрасненского сельсовета Чистоозерного района Новосибирской области в бюджет</w:t>
      </w:r>
      <w:r w:rsidRPr="00263C46">
        <w:rPr>
          <w:rFonts w:ascii="Times New Roman" w:hAnsi="Times New Roman"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других бюджетов бюджетной системы Российской Федерации на 2025 год в сумме </w:t>
      </w:r>
      <w:r w:rsidRPr="00263C46">
        <w:rPr>
          <w:rFonts w:ascii="Times New Roman" w:hAnsi="Times New Roman"/>
          <w:b/>
          <w:sz w:val="28"/>
          <w:szCs w:val="28"/>
        </w:rPr>
        <w:t xml:space="preserve">0,00 </w:t>
      </w:r>
      <w:r w:rsidRPr="00263C46">
        <w:rPr>
          <w:rFonts w:ascii="Times New Roman" w:hAnsi="Times New Roman"/>
          <w:sz w:val="28"/>
          <w:szCs w:val="28"/>
        </w:rPr>
        <w:t>рублей</w:t>
      </w:r>
      <w:r w:rsidRPr="00263C46">
        <w:rPr>
          <w:rFonts w:ascii="Times New Roman" w:hAnsi="Times New Roman"/>
          <w:color w:val="000000"/>
          <w:sz w:val="28"/>
          <w:szCs w:val="28"/>
        </w:rPr>
        <w:t>,</w:t>
      </w:r>
      <w:r w:rsidRPr="00263C46">
        <w:rPr>
          <w:rFonts w:ascii="Times New Roman" w:hAnsi="Times New Roman"/>
          <w:sz w:val="28"/>
          <w:szCs w:val="28"/>
        </w:rPr>
        <w:t xml:space="preserve"> на 2026 год в сумме </w:t>
      </w:r>
      <w:r w:rsidRPr="00263C46">
        <w:rPr>
          <w:rFonts w:ascii="Times New Roman" w:hAnsi="Times New Roman"/>
          <w:b/>
          <w:sz w:val="28"/>
          <w:szCs w:val="28"/>
        </w:rPr>
        <w:t>0,00</w:t>
      </w:r>
      <w:r w:rsidRPr="00263C4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63C46">
        <w:rPr>
          <w:rFonts w:ascii="Times New Roman" w:hAnsi="Times New Roman"/>
          <w:color w:val="000000"/>
          <w:sz w:val="28"/>
          <w:szCs w:val="28"/>
        </w:rPr>
        <w:t>рублей</w:t>
      </w:r>
      <w:r w:rsidRPr="00263C46">
        <w:rPr>
          <w:rFonts w:ascii="Times New Roman" w:hAnsi="Times New Roman"/>
          <w:sz w:val="28"/>
          <w:szCs w:val="28"/>
        </w:rPr>
        <w:t xml:space="preserve">, на 2027 год в сумме </w:t>
      </w:r>
      <w:r w:rsidRPr="00263C46">
        <w:rPr>
          <w:rFonts w:ascii="Times New Roman" w:hAnsi="Times New Roman"/>
          <w:b/>
          <w:sz w:val="28"/>
          <w:szCs w:val="28"/>
        </w:rPr>
        <w:t xml:space="preserve">0,00 </w:t>
      </w:r>
      <w:r w:rsidRPr="00263C46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Pr="00263C46">
        <w:rPr>
          <w:rFonts w:ascii="Times New Roman" w:hAnsi="Times New Roman"/>
          <w:sz w:val="28"/>
          <w:szCs w:val="28"/>
        </w:rPr>
        <w:t xml:space="preserve">согласно </w:t>
      </w:r>
      <w:r w:rsidRPr="00263C46">
        <w:rPr>
          <w:rFonts w:ascii="Times New Roman" w:hAnsi="Times New Roman"/>
          <w:b/>
          <w:sz w:val="28"/>
          <w:szCs w:val="28"/>
        </w:rPr>
        <w:t xml:space="preserve">Приложению 6 </w:t>
      </w:r>
      <w:r w:rsidRPr="00263C46">
        <w:rPr>
          <w:rFonts w:ascii="Times New Roman" w:hAnsi="Times New Roman"/>
          <w:sz w:val="28"/>
          <w:szCs w:val="28"/>
        </w:rPr>
        <w:t>к настоящему Решению.</w:t>
      </w:r>
      <w:proofErr w:type="gramEnd"/>
    </w:p>
    <w:p w14:paraId="5CFB7889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4C0B84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6. Дорожный фонд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</w:p>
    <w:p w14:paraId="1E62A870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9E4903A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Pr="00263C46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муниципального образования Новокрасненского сельсовета Чистоозерного района Новосибирской области </w:t>
      </w:r>
    </w:p>
    <w:p w14:paraId="607DDC1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1) на 2025 год в сумме 998000,00 рублей;</w:t>
      </w:r>
    </w:p>
    <w:p w14:paraId="5771EC3F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2) на 2026 год в сумме</w:t>
      </w:r>
      <w:r w:rsidRPr="00263C46">
        <w:rPr>
          <w:rFonts w:ascii="Times New Roman" w:hAnsi="Times New Roman"/>
          <w:b/>
          <w:sz w:val="28"/>
          <w:szCs w:val="28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1038000,00 рублей, на 2027 год в сумме 1432000,00 </w:t>
      </w:r>
      <w:r w:rsidRPr="00263C46">
        <w:rPr>
          <w:rFonts w:ascii="Times New Roman" w:hAnsi="Times New Roman"/>
          <w:color w:val="000000"/>
          <w:sz w:val="28"/>
          <w:szCs w:val="28"/>
        </w:rPr>
        <w:t>рублей.</w:t>
      </w:r>
    </w:p>
    <w:p w14:paraId="48811111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A788D66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D53BD4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64E938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7. Источники финансирования дефицита бюджета</w:t>
      </w:r>
    </w:p>
    <w:p w14:paraId="7253BB78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4BD84B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на 2025 год и плановый период 2026 и 2027 годов согласно </w:t>
      </w:r>
      <w:r w:rsidRPr="00263C46">
        <w:rPr>
          <w:rFonts w:ascii="Times New Roman" w:hAnsi="Times New Roman"/>
          <w:b/>
          <w:sz w:val="28"/>
          <w:szCs w:val="28"/>
        </w:rPr>
        <w:t>Приложению 7</w:t>
      </w:r>
      <w:r w:rsidRPr="00263C4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25B565BA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0C580D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t xml:space="preserve">Статья 8. Муниципальные внутренние заимствования </w:t>
      </w:r>
    </w:p>
    <w:p w14:paraId="639ACF80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17471A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1.Утвердить программу муниципальных внутренних заимствований муниципального образования Новокрасненского сельсовета Чистоозерного района Новосибирской области на 2025 год и плановый период 2026 и 2027 годов согласно</w:t>
      </w:r>
      <w:r w:rsidRPr="00263C46">
        <w:rPr>
          <w:rFonts w:ascii="Times New Roman" w:hAnsi="Times New Roman"/>
          <w:b/>
          <w:sz w:val="28"/>
          <w:szCs w:val="28"/>
        </w:rPr>
        <w:t xml:space="preserve"> Приложению 8</w:t>
      </w:r>
      <w:r w:rsidRPr="00263C4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290F95FA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263C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2.Установить, что в 2025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6" w:history="1">
        <w:r w:rsidRPr="00263C46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Программой</w:t>
        </w:r>
      </w:hyperlink>
      <w:r w:rsidRPr="00263C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муниципальных внутренних заимствований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2025 год, с последующим внесением соответствующих изменений в Программу муниципальных внутренних заимствований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Новокрасненского сельсовета Чистоозерного района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</w:t>
      </w:r>
      <w:r w:rsidRPr="00263C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2025 год.</w:t>
      </w:r>
    </w:p>
    <w:p w14:paraId="55F95004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63C46">
        <w:rPr>
          <w:rFonts w:ascii="Times New Roman" w:hAnsi="Times New Roman"/>
          <w:bCs/>
          <w:sz w:val="28"/>
          <w:szCs w:val="28"/>
        </w:rPr>
        <w:t xml:space="preserve">Предоставить право администрации </w:t>
      </w:r>
      <w:r w:rsidRPr="00263C46">
        <w:rPr>
          <w:rFonts w:ascii="Times New Roman" w:hAnsi="Times New Roman"/>
          <w:sz w:val="28"/>
          <w:szCs w:val="28"/>
        </w:rPr>
        <w:t>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7" w:history="1">
        <w:r w:rsidRPr="00263C46">
          <w:rPr>
            <w:rFonts w:ascii="Times New Roman" w:hAnsi="Times New Roman"/>
            <w:bCs/>
            <w:sz w:val="28"/>
            <w:szCs w:val="28"/>
          </w:rPr>
          <w:t>пунктом 2 статьи 93.6</w:t>
        </w:r>
      </w:hyperlink>
      <w:r w:rsidRPr="00263C46"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Федерации.</w:t>
      </w:r>
    </w:p>
    <w:p w14:paraId="587F8C22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2FD6A9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9. Предоставление муниципальных гарантий </w:t>
      </w:r>
      <w:r w:rsidRPr="00263C4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в валюте Российской Федерации</w:t>
      </w:r>
    </w:p>
    <w:p w14:paraId="364AD0DC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3B5BFD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Утвердить программу муниципальных гарантий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в валюте Российской Федерации на 2025 год и плановый период 2026 и 2027 годов согласно </w:t>
      </w:r>
      <w:r w:rsidRPr="00263C46">
        <w:rPr>
          <w:rFonts w:ascii="Times New Roman" w:hAnsi="Times New Roman"/>
          <w:b/>
          <w:sz w:val="28"/>
          <w:szCs w:val="28"/>
        </w:rPr>
        <w:t>Приложению 9 к</w:t>
      </w:r>
      <w:r w:rsidRPr="00263C46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14:paraId="5344F178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F06C7A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10. Муниципальные программы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14:paraId="207E3CA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25EA3660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1.Утвердить перечень муниципальных программ, предусмотренных к финансированию из местного бюджета в 2025 году и плановом периоде 2026 и 2027 годах согласно </w:t>
      </w:r>
      <w:r w:rsidRPr="00263C4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Приложению 10 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>к</w:t>
      </w:r>
      <w:r w:rsidRPr="00263C4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63C46">
        <w:rPr>
          <w:rFonts w:ascii="Times New Roman" w:eastAsia="Times New Roman" w:hAnsi="Times New Roman" w:cs="Arial"/>
          <w:sz w:val="28"/>
          <w:szCs w:val="28"/>
          <w:lang w:eastAsia="ru-RU"/>
        </w:rPr>
        <w:t>настоящему Решению.</w:t>
      </w:r>
    </w:p>
    <w:p w14:paraId="2534DAF1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2.Установить,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муниципального образования Новокрасненского сельсовета Чистоозерного района Новосибирской области.</w:t>
      </w:r>
    </w:p>
    <w:p w14:paraId="77C00FC3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lastRenderedPageBreak/>
        <w:t>Муниципальные программы муниципального образования Новокрасненского сельсовета Чистоозерного района Новосибирской области, не включенные в перечень, не подлежат финансированию в 2025-2027 годах.</w:t>
      </w:r>
    </w:p>
    <w:p w14:paraId="1E299F3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CE69C8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t>Статья 11. Возврат остатков субсидий, предоставленных из местного бюджета муниципальным учреждениям муниципального образования Новокрасненского сельсовета Чистоозерного района Новосибирской области.</w:t>
      </w:r>
    </w:p>
    <w:p w14:paraId="32BD0535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87D9D25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63C46">
        <w:rPr>
          <w:rFonts w:ascii="Times New Roman" w:hAnsi="Times New Roman"/>
          <w:sz w:val="28"/>
          <w:szCs w:val="28"/>
        </w:rPr>
        <w:t>Остатки не использованных в текущем финансовом году субсидий, предоставленных из местного бюджета муниципальным бюджетным учреждениям муниципального образования Новокрасненского сельсовета Чистоозерного района Новосибирской области, муниципальным автономным учреждениям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>на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</w:t>
      </w:r>
      <w:proofErr w:type="gramEnd"/>
      <w:r w:rsidRPr="00263C46">
        <w:rPr>
          <w:rFonts w:ascii="Times New Roman" w:hAnsi="Times New Roman"/>
          <w:sz w:val="28"/>
          <w:szCs w:val="28"/>
        </w:rPr>
        <w:t>, в порядке, установленном администрацией муниципального образования Новокрасненского сельсовета Чистоозерного района Новосибирской области.</w:t>
      </w:r>
    </w:p>
    <w:p w14:paraId="26025495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 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263C46">
        <w:rPr>
          <w:rFonts w:ascii="Times New Roman" w:hAnsi="Times New Roman"/>
          <w:sz w:val="28"/>
          <w:szCs w:val="28"/>
        </w:rPr>
        <w:t>на те</w:t>
      </w:r>
      <w:proofErr w:type="gramEnd"/>
      <w:r w:rsidRPr="00263C46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14:paraId="42739E30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886AE8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63C46">
        <w:rPr>
          <w:rFonts w:ascii="Times New Roman" w:hAnsi="Times New Roman"/>
          <w:b/>
          <w:sz w:val="28"/>
          <w:szCs w:val="28"/>
        </w:rPr>
        <w:t>Статья 12. Муниципальный внутренний долг муниципального образования Новокрасненского сельсовета Чистоозерного района Новосибирской области.</w:t>
      </w:r>
    </w:p>
    <w:p w14:paraId="547A2D75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и расходы на его обслуживание</w:t>
      </w:r>
    </w:p>
    <w:p w14:paraId="6E2EBFE9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8548C1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1. Установить верхний предел муниципального внутреннего долга муниципального образования Новокрасненского сельсовета Чистоозерного района Новосибирской области:</w:t>
      </w:r>
    </w:p>
    <w:p w14:paraId="1E44D860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-на 1 января 2026 года в сумме 0,00 рублей, в том числе верхний предел долга по муниципальным гарантиям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в сумме 0,00 рублей, </w:t>
      </w:r>
    </w:p>
    <w:p w14:paraId="522DA08F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-на 1 января 2027 года в сумме 0,00 рублей, в том числе верхний предел долга по муниципальным гарантиям муниципального образования Новокрасненского сельсовета Чистоозерного района Новосибирской области в сумме 0,00 рублей,</w:t>
      </w:r>
    </w:p>
    <w:p w14:paraId="3B7564F1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-на 1 января 2028 года в сумме 0,00 рублей, в том числе верхний предел долга по муниципальным гарантиям Новокрасненского сельсовета Чистоозерного района Новосибирской области 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>в сумме 0,00 рублей.</w:t>
      </w:r>
    </w:p>
    <w:p w14:paraId="21AE46F9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lastRenderedPageBreak/>
        <w:t xml:space="preserve"> 2.Установить объем расходов местного бюджета на обслуживание муниципального долга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 xml:space="preserve">на 2025 год в </w:t>
      </w:r>
      <w:r w:rsidRPr="00263C46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Pr="00263C46">
        <w:rPr>
          <w:rFonts w:ascii="Times New Roman" w:hAnsi="Times New Roman"/>
          <w:sz w:val="28"/>
          <w:szCs w:val="28"/>
        </w:rPr>
        <w:t xml:space="preserve">0,00 </w:t>
      </w:r>
      <w:r w:rsidRPr="00263C46">
        <w:rPr>
          <w:rFonts w:ascii="Times New Roman" w:hAnsi="Times New Roman"/>
          <w:color w:val="000000"/>
          <w:sz w:val="28"/>
          <w:szCs w:val="28"/>
        </w:rPr>
        <w:t>рублей, на 2026 год в сумме 0,00 рублей и на 2027 год в сумме 0,00 рублей.</w:t>
      </w:r>
    </w:p>
    <w:p w14:paraId="35E574A2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B82AD7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13. Особенности использования остатков средств местного бюджета на начало текущего финансового года</w:t>
      </w:r>
    </w:p>
    <w:p w14:paraId="3A505897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637492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63C46">
        <w:rPr>
          <w:rFonts w:ascii="Times New Roman" w:hAnsi="Times New Roman"/>
          <w:sz w:val="28"/>
          <w:szCs w:val="28"/>
        </w:rPr>
        <w:t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муниципального образования Новокрасненского сельсовета Чистоозерного района Новосибирской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</w:t>
      </w:r>
      <w:proofErr w:type="gramEnd"/>
      <w:r w:rsidRPr="00263C46">
        <w:rPr>
          <w:rFonts w:ascii="Times New Roman" w:hAnsi="Times New Roman"/>
          <w:sz w:val="28"/>
          <w:szCs w:val="28"/>
        </w:rPr>
        <w:t xml:space="preserve">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14:paraId="7D7BC519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455BE7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14. Особенности исполнения местного бюджета в 2025году</w:t>
      </w:r>
    </w:p>
    <w:p w14:paraId="4FE35E4C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A557FC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1. Установить в соответствии с пунктом 8 статьи 217 Бюджетного кодекса Российской Федерации следующие основания для внесения в 2025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14:paraId="422D383C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14:paraId="5BD33FE5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дств пр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и изменении порядка применения бюджетной классификации;</w:t>
      </w:r>
    </w:p>
    <w:p w14:paraId="524715D2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14:paraId="0C1D0D22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средства местного бюджета;</w:t>
      </w:r>
    </w:p>
    <w:p w14:paraId="518D7DC9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5) изменение бюджетных ассигнований в части </w:t>
      </w:r>
      <w:proofErr w:type="spell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части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обеспечения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14:paraId="3C1F56D8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14:paraId="1953799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14:paraId="326D00AF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расходного обязательства из областного (районного) бюджета;</w:t>
      </w:r>
      <w:proofErr w:type="gramEnd"/>
    </w:p>
    <w:p w14:paraId="1ABFF718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14:paraId="51770C10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дств в т</w:t>
      </w:r>
      <w:proofErr w:type="gram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 xml:space="preserve">екущем финансовом году, при необходимости возврата средств в областной (районный) бюджет в результате нарушения исполнения </w:t>
      </w: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обязательств, предусмотренных соглашениями о предоставлении субсидии из областного (районного) бюджета;</w:t>
      </w:r>
    </w:p>
    <w:p w14:paraId="5F16B26E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14:paraId="04C80007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14:paraId="07B5CCC3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3C46">
        <w:rPr>
          <w:rFonts w:ascii="Times New Roman" w:hAnsi="Times New Roman"/>
          <w:sz w:val="28"/>
          <w:szCs w:val="28"/>
        </w:rPr>
        <w:t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муниципального образования Новокрасненского сельсовета Чистоозерного района Новосибирской области</w:t>
      </w:r>
      <w:r w:rsidRPr="00263C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63C46">
        <w:rPr>
          <w:rFonts w:ascii="Times New Roman" w:hAnsi="Times New Roman"/>
          <w:sz w:val="28"/>
          <w:szCs w:val="28"/>
        </w:rPr>
        <w:t>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муниципального образования Новокрасненского сельсовета</w:t>
      </w:r>
      <w:proofErr w:type="gramEnd"/>
      <w:r w:rsidRPr="00263C46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области.</w:t>
      </w:r>
    </w:p>
    <w:p w14:paraId="647CFB80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9C95337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15. Вступление в силу настоящего Решения</w:t>
      </w:r>
    </w:p>
    <w:p w14:paraId="2B8A262B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E71A82" w14:textId="77777777" w:rsidR="00263C46" w:rsidRPr="00263C46" w:rsidRDefault="00263C46" w:rsidP="00263C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3C46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1 января 2025 года и подлежит официальному опубликованию не позднее 10 дней после его подписания в установленном порядке.</w:t>
      </w:r>
    </w:p>
    <w:p w14:paraId="55F0D3BA" w14:textId="77777777" w:rsidR="00263C46" w:rsidRPr="00263C46" w:rsidRDefault="00263C46" w:rsidP="00263C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2F772FF" w14:textId="77777777" w:rsidR="00263C46" w:rsidRPr="00263C46" w:rsidRDefault="00263C46" w:rsidP="00263C4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034DBF" w14:textId="77777777" w:rsidR="00263C46" w:rsidRPr="00263C46" w:rsidRDefault="00263C46" w:rsidP="00263C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Глава Новокрасненского сельсовета                Председатель Совета депутатов</w:t>
      </w:r>
    </w:p>
    <w:p w14:paraId="2BCA5934" w14:textId="77777777" w:rsidR="00263C46" w:rsidRPr="00263C46" w:rsidRDefault="00263C46" w:rsidP="00263C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Чистоозерного района                                       Новокрасненского сельсовета</w:t>
      </w:r>
    </w:p>
    <w:p w14:paraId="0CCCD7F1" w14:textId="77777777" w:rsidR="00263C46" w:rsidRPr="00263C46" w:rsidRDefault="00263C46" w:rsidP="00263C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Новосибирской области                                    Чистоозерного района</w:t>
      </w:r>
    </w:p>
    <w:p w14:paraId="2984E6EF" w14:textId="77777777" w:rsidR="00263C46" w:rsidRPr="00263C46" w:rsidRDefault="00263C46" w:rsidP="00263C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</w:t>
      </w:r>
    </w:p>
    <w:p w14:paraId="6A9C2302" w14:textId="77777777" w:rsidR="00263C46" w:rsidRPr="00263C46" w:rsidRDefault="00263C46" w:rsidP="00263C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63C46">
        <w:rPr>
          <w:rFonts w:ascii="Times New Roman" w:hAnsi="Times New Roman"/>
          <w:sz w:val="28"/>
          <w:szCs w:val="28"/>
        </w:rPr>
        <w:t>________________ М.Б. Шапилова                     ____________   Г.Н. Иващенко</w:t>
      </w:r>
    </w:p>
    <w:p w14:paraId="02F7E8CF" w14:textId="77777777" w:rsidR="00263C46" w:rsidRPr="00263C46" w:rsidRDefault="00263C46" w:rsidP="00263C4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9692419" w14:textId="77777777" w:rsidR="00263C46" w:rsidRDefault="00263C46">
      <w:bookmarkStart w:id="0" w:name="_GoBack"/>
      <w:bookmarkEnd w:id="0"/>
    </w:p>
    <w:sectPr w:rsidR="00263C46" w:rsidSect="00B111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77"/>
    <w:rsid w:val="0012368C"/>
    <w:rsid w:val="00263C46"/>
    <w:rsid w:val="003B6B45"/>
    <w:rsid w:val="00A74963"/>
    <w:rsid w:val="00B11179"/>
    <w:rsid w:val="00BA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E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1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117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1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117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BDC3C8B0B7ECFD6D4A862096E93E0314674E082F8A32A404A69044E0DAF33B1ED02084B13A77iA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BDC3C8B0B7ECFD6D4A86369585600A1F6C100D228D38F050F9CB19B7D3F96C599F79C3F6327B19A9BAB575i0D" TargetMode="External"/><Relationship Id="rId5" Type="http://schemas.openxmlformats.org/officeDocument/2006/relationships/hyperlink" Target="consultantplus://offline/ref=A1A4BACCF115888C56AB1F1920D97A3310C28773375903B3FB7233486E47F512E269A2D1FDA769DB229FE8RDg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3619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Новокрасное</cp:lastModifiedBy>
  <cp:revision>2</cp:revision>
  <dcterms:created xsi:type="dcterms:W3CDTF">2024-11-21T03:24:00Z</dcterms:created>
  <dcterms:modified xsi:type="dcterms:W3CDTF">2024-11-21T03:24:00Z</dcterms:modified>
</cp:coreProperties>
</file>