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1FF7" w:rsidRPr="00556368" w:rsidRDefault="00A51FF7" w:rsidP="00A51FF7">
      <w:pPr>
        <w:spacing w:after="0" w:line="240" w:lineRule="auto"/>
        <w:jc w:val="center"/>
      </w:pPr>
      <w:r>
        <w:rPr>
          <w:b/>
          <w:sz w:val="28"/>
          <w:szCs w:val="28"/>
        </w:rPr>
        <w:t xml:space="preserve">                                                                                                        </w:t>
      </w:r>
      <w:r w:rsidRPr="00556368">
        <w:rPr>
          <w:b/>
          <w:sz w:val="28"/>
          <w:szCs w:val="28"/>
        </w:rPr>
        <w:t>Газета администрации</w:t>
      </w:r>
    </w:p>
    <w:p w:rsidR="00A51FF7" w:rsidRPr="00556368" w:rsidRDefault="00A51FF7" w:rsidP="00A51FF7">
      <w:pPr>
        <w:spacing w:after="0" w:line="240" w:lineRule="auto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 xml:space="preserve"> </w:t>
      </w:r>
      <w:r w:rsidRPr="00556368">
        <w:rPr>
          <w:b/>
          <w:i/>
          <w:sz w:val="40"/>
          <w:szCs w:val="40"/>
        </w:rPr>
        <w:t>№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40"/>
          <w:szCs w:val="40"/>
        </w:rPr>
        <w:t>2</w:t>
      </w:r>
      <w:r>
        <w:rPr>
          <w:b/>
          <w:sz w:val="40"/>
          <w:szCs w:val="40"/>
        </w:rPr>
        <w:t>6</w:t>
      </w:r>
      <w:r w:rsidRPr="00556368">
        <w:rPr>
          <w:b/>
          <w:sz w:val="40"/>
          <w:szCs w:val="40"/>
        </w:rPr>
        <w:t xml:space="preserve"> </w:t>
      </w:r>
      <w:r w:rsidRPr="00556368">
        <w:rPr>
          <w:b/>
          <w:sz w:val="28"/>
          <w:szCs w:val="28"/>
        </w:rPr>
        <w:t xml:space="preserve">                                        </w:t>
      </w:r>
      <w:r>
        <w:rPr>
          <w:b/>
          <w:sz w:val="28"/>
          <w:szCs w:val="28"/>
        </w:rPr>
        <w:t xml:space="preserve">                    </w:t>
      </w:r>
      <w:r w:rsidRPr="00556368"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 xml:space="preserve">               </w:t>
      </w:r>
      <w:r w:rsidRPr="00556368">
        <w:rPr>
          <w:b/>
          <w:sz w:val="28"/>
          <w:szCs w:val="28"/>
        </w:rPr>
        <w:t>муниципального   образования</w:t>
      </w:r>
    </w:p>
    <w:p w:rsidR="00A51FF7" w:rsidRPr="00556368" w:rsidRDefault="00A51FF7" w:rsidP="00A51FF7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7</w:t>
      </w:r>
      <w:r w:rsidRPr="00556368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декабря</w:t>
      </w:r>
      <w:r w:rsidRPr="00556368">
        <w:rPr>
          <w:b/>
          <w:sz w:val="28"/>
          <w:szCs w:val="28"/>
        </w:rPr>
        <w:t xml:space="preserve"> 2020 г.           </w:t>
      </w:r>
      <w:r>
        <w:rPr>
          <w:b/>
          <w:sz w:val="28"/>
          <w:szCs w:val="28"/>
        </w:rPr>
        <w:t xml:space="preserve">                        </w:t>
      </w:r>
      <w:r w:rsidRPr="00556368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</w:t>
      </w:r>
      <w:r w:rsidRPr="00556368">
        <w:rPr>
          <w:b/>
          <w:sz w:val="28"/>
          <w:szCs w:val="28"/>
        </w:rPr>
        <w:t>Новокрасненского сельсовета</w:t>
      </w:r>
    </w:p>
    <w:p w:rsidR="00A51FF7" w:rsidRPr="00556368" w:rsidRDefault="00A51FF7" w:rsidP="00A51FF7">
      <w:pPr>
        <w:spacing w:after="0" w:line="240" w:lineRule="auto"/>
        <w:jc w:val="right"/>
        <w:rPr>
          <w:b/>
          <w:sz w:val="28"/>
          <w:szCs w:val="28"/>
        </w:rPr>
      </w:pPr>
      <w:r w:rsidRPr="00556368">
        <w:rPr>
          <w:b/>
          <w:sz w:val="28"/>
          <w:szCs w:val="28"/>
        </w:rPr>
        <w:t>Чистоозерного района</w:t>
      </w:r>
    </w:p>
    <w:p w:rsidR="00A51FF7" w:rsidRPr="00556368" w:rsidRDefault="00A51FF7" w:rsidP="00A51FF7">
      <w:pPr>
        <w:spacing w:after="0" w:line="240" w:lineRule="auto"/>
        <w:jc w:val="right"/>
      </w:pPr>
      <w:r w:rsidRPr="00556368">
        <w:rPr>
          <w:b/>
          <w:sz w:val="28"/>
          <w:szCs w:val="28"/>
        </w:rPr>
        <w:t>Новосибирской области</w:t>
      </w:r>
      <w:r w:rsidRPr="00556368">
        <w:t xml:space="preserve"> </w:t>
      </w:r>
    </w:p>
    <w:p w:rsidR="00A51FF7" w:rsidRPr="00556368" w:rsidRDefault="00A51FF7" w:rsidP="00A51FF7">
      <w:pPr>
        <w:spacing w:after="0" w:line="240" w:lineRule="auto"/>
        <w:jc w:val="right"/>
      </w:pPr>
    </w:p>
    <w:p w:rsidR="00A51FF7" w:rsidRPr="00556368" w:rsidRDefault="00A51FF7" w:rsidP="00A51FF7">
      <w:pPr>
        <w:spacing w:after="0" w:line="240" w:lineRule="auto"/>
        <w:jc w:val="right"/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  <w:proofErr w:type="gramStart"/>
      <w:r w:rsidRPr="00556368">
        <w:rPr>
          <w:b/>
          <w:i/>
          <w:sz w:val="28"/>
          <w:szCs w:val="28"/>
        </w:rPr>
        <w:t>Основана</w:t>
      </w:r>
      <w:proofErr w:type="gramEnd"/>
      <w:r w:rsidRPr="00556368">
        <w:rPr>
          <w:b/>
          <w:i/>
          <w:sz w:val="28"/>
          <w:szCs w:val="28"/>
        </w:rPr>
        <w:t xml:space="preserve"> 26 февраля 2006 года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Решением двенадцатой сессии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Новокрасненского Совета депутатов  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caps/>
          <w:sz w:val="72"/>
          <w:szCs w:val="72"/>
        </w:rPr>
      </w:pPr>
      <w:r w:rsidRPr="00556368">
        <w:rPr>
          <w:b/>
          <w:i/>
          <w:caps/>
          <w:sz w:val="72"/>
          <w:szCs w:val="72"/>
        </w:rPr>
        <w:t>ВЕСТНИК    МО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Официальные  документы администрации Новокрасненского сельсовета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caps/>
          <w:sz w:val="28"/>
          <w:szCs w:val="28"/>
        </w:rPr>
      </w:pPr>
      <w:r w:rsidRPr="00556368">
        <w:rPr>
          <w:b/>
          <w:i/>
          <w:caps/>
          <w:sz w:val="28"/>
          <w:szCs w:val="28"/>
        </w:rPr>
        <w:t>и Новокрасненского Совета дпутатов</w:t>
      </w:r>
    </w:p>
    <w:p w:rsidR="00A51FF7" w:rsidRPr="00556368" w:rsidRDefault="00A51FF7" w:rsidP="00A51FF7">
      <w:pPr>
        <w:spacing w:after="0" w:line="240" w:lineRule="auto"/>
        <w:jc w:val="center"/>
        <w:rPr>
          <w:b/>
          <w:i/>
          <w:caps/>
          <w:sz w:val="72"/>
          <w:szCs w:val="72"/>
        </w:rPr>
      </w:pPr>
    </w:p>
    <w:p w:rsidR="00A51FF7" w:rsidRPr="00556368" w:rsidRDefault="00A51FF7" w:rsidP="00A51FF7"/>
    <w:p w:rsidR="00A51FF7" w:rsidRPr="00556368" w:rsidRDefault="00A51FF7" w:rsidP="00A51FF7"/>
    <w:p w:rsidR="00A51FF7" w:rsidRPr="00556368" w:rsidRDefault="00A51FF7" w:rsidP="00A51FF7">
      <w:pPr>
        <w:spacing w:after="0" w:line="240" w:lineRule="auto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rPr>
          <w:b/>
          <w:i/>
          <w:sz w:val="28"/>
          <w:szCs w:val="28"/>
        </w:rPr>
      </w:pPr>
    </w:p>
    <w:p w:rsidR="00A51FF7" w:rsidRPr="00556368" w:rsidRDefault="00A51FF7" w:rsidP="00A51FF7">
      <w:pPr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Учредитель: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Администрация МО</w:t>
      </w:r>
      <w:proofErr w:type="gramStart"/>
      <w:r w:rsidRPr="00556368">
        <w:rPr>
          <w:b/>
          <w:i/>
          <w:sz w:val="28"/>
          <w:szCs w:val="28"/>
        </w:rPr>
        <w:tab/>
        <w:t xml:space="preserve">          Н</w:t>
      </w:r>
      <w:proofErr w:type="gramEnd"/>
      <w:r w:rsidRPr="00556368">
        <w:rPr>
          <w:b/>
          <w:i/>
          <w:sz w:val="28"/>
          <w:szCs w:val="28"/>
        </w:rPr>
        <w:t xml:space="preserve">аш адрес: 632723                                          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Новокрасненского</w:t>
      </w:r>
      <w:r w:rsidRPr="00556368">
        <w:rPr>
          <w:b/>
          <w:i/>
          <w:sz w:val="28"/>
          <w:szCs w:val="28"/>
        </w:rPr>
        <w:tab/>
        <w:t xml:space="preserve">Новосибирская область                               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 xml:space="preserve">      сельсовета</w:t>
      </w:r>
      <w:r w:rsidRPr="00556368">
        <w:rPr>
          <w:b/>
          <w:i/>
          <w:sz w:val="28"/>
          <w:szCs w:val="28"/>
        </w:rPr>
        <w:tab/>
        <w:t xml:space="preserve">Чистоозерный район                                     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8"/>
          <w:szCs w:val="28"/>
        </w:rPr>
      </w:pPr>
      <w:r w:rsidRPr="00556368">
        <w:rPr>
          <w:b/>
          <w:i/>
          <w:sz w:val="28"/>
          <w:szCs w:val="28"/>
        </w:rPr>
        <w:t>Чистоозерного района</w:t>
      </w:r>
      <w:r w:rsidRPr="00556368">
        <w:rPr>
          <w:b/>
          <w:i/>
          <w:sz w:val="28"/>
          <w:szCs w:val="28"/>
        </w:rPr>
        <w:tab/>
        <w:t>село Новокрасное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</w:t>
      </w:r>
      <w:proofErr w:type="gramStart"/>
      <w:r w:rsidRPr="00556368">
        <w:rPr>
          <w:b/>
          <w:i/>
          <w:sz w:val="28"/>
          <w:szCs w:val="28"/>
        </w:rPr>
        <w:t>Новосибирской</w:t>
      </w:r>
      <w:proofErr w:type="gramEnd"/>
      <w:r w:rsidRPr="00556368">
        <w:rPr>
          <w:b/>
          <w:i/>
          <w:sz w:val="28"/>
          <w:szCs w:val="28"/>
        </w:rPr>
        <w:tab/>
        <w:t xml:space="preserve">улица Молодежная, 39                                                </w:t>
      </w:r>
    </w:p>
    <w:p w:rsidR="00A51FF7" w:rsidRPr="00556368" w:rsidRDefault="00A51FF7" w:rsidP="00A51FF7">
      <w:pPr>
        <w:tabs>
          <w:tab w:val="right" w:pos="9355"/>
        </w:tabs>
        <w:spacing w:after="0" w:line="240" w:lineRule="auto"/>
        <w:rPr>
          <w:b/>
          <w:i/>
          <w:sz w:val="20"/>
          <w:szCs w:val="20"/>
        </w:rPr>
      </w:pPr>
      <w:r w:rsidRPr="00556368">
        <w:rPr>
          <w:b/>
          <w:i/>
          <w:sz w:val="28"/>
          <w:szCs w:val="28"/>
        </w:rPr>
        <w:t xml:space="preserve">          области</w:t>
      </w:r>
      <w:r w:rsidRPr="00556368">
        <w:rPr>
          <w:b/>
          <w:i/>
          <w:sz w:val="20"/>
          <w:szCs w:val="20"/>
        </w:rPr>
        <w:tab/>
        <w:t>телефон 8(383 68) 92 344</w:t>
      </w:r>
    </w:p>
    <w:p w:rsidR="00A51FF7" w:rsidRPr="00556368" w:rsidRDefault="00A51FF7" w:rsidP="00A51FF7">
      <w:pPr>
        <w:spacing w:after="0" w:line="240" w:lineRule="auto"/>
        <w:jc w:val="right"/>
        <w:rPr>
          <w:b/>
          <w:i/>
          <w:sz w:val="20"/>
          <w:szCs w:val="20"/>
        </w:rPr>
      </w:pPr>
    </w:p>
    <w:p w:rsidR="00A51FF7" w:rsidRPr="00556368" w:rsidRDefault="00A51FF7" w:rsidP="00A51FF7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Редактор:  Т.М.Кулиев </w:t>
      </w:r>
    </w:p>
    <w:p w:rsidR="00A51FF7" w:rsidRPr="00556368" w:rsidRDefault="00A51FF7" w:rsidP="00A51FF7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>Ответственный секретарь</w:t>
      </w:r>
    </w:p>
    <w:p w:rsidR="00A51FF7" w:rsidRPr="00556368" w:rsidRDefault="00A51FF7" w:rsidP="00A51FF7">
      <w:pPr>
        <w:spacing w:after="0" w:line="240" w:lineRule="auto"/>
        <w:jc w:val="right"/>
        <w:rPr>
          <w:b/>
          <w:i/>
        </w:rPr>
      </w:pPr>
      <w:r w:rsidRPr="00556368">
        <w:rPr>
          <w:b/>
          <w:i/>
        </w:rPr>
        <w:t xml:space="preserve">М.Б.Шапилова </w:t>
      </w:r>
    </w:p>
    <w:p w:rsidR="002D2510" w:rsidRDefault="00A51FF7" w:rsidP="00A51FF7">
      <w:pPr>
        <w:rPr>
          <w:b/>
          <w:i/>
          <w:sz w:val="20"/>
          <w:szCs w:val="20"/>
        </w:rPr>
      </w:pPr>
      <w:r w:rsidRPr="00556368">
        <w:rPr>
          <w:b/>
          <w:i/>
          <w:sz w:val="20"/>
          <w:szCs w:val="20"/>
        </w:rPr>
        <w:t xml:space="preserve">                                                                                                                                                                 тираж 50 экземпляров</w:t>
      </w:r>
    </w:p>
    <w:p w:rsidR="00A51FF7" w:rsidRPr="00A51FF7" w:rsidRDefault="00A51FF7" w:rsidP="00A5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Действия потерпевшего после совершения преступления.</w:t>
      </w:r>
    </w:p>
    <w:p w:rsidR="00A51FF7" w:rsidRPr="00A51FF7" w:rsidRDefault="00A51FF7" w:rsidP="00A51FF7">
      <w:pPr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 xml:space="preserve">Значительное количество преступлений  остается вне поля зрения правоохранительных органов, поскольку потерпевшие от преступных посягательств не обращаются с заявлениями о совершенных в отношении них преступлениях. 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Зачастую это происходит потому, что потерпевшие не знают, как им действовать в сложной ситуации, правильно и эффективно отстаивать свои права.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В случае</w:t>
      </w:r>
      <w:proofErr w:type="gramStart"/>
      <w:r w:rsidRPr="00A51FF7">
        <w:rPr>
          <w:rFonts w:ascii="Times New Roman" w:eastAsia="Calibri" w:hAnsi="Times New Roman"/>
          <w:sz w:val="28"/>
          <w:szCs w:val="28"/>
          <w:lang w:eastAsia="en-US"/>
        </w:rPr>
        <w:t>,</w:t>
      </w:r>
      <w:proofErr w:type="gramEnd"/>
      <w:r w:rsidRPr="00A51FF7">
        <w:rPr>
          <w:rFonts w:ascii="Times New Roman" w:eastAsia="Calibri" w:hAnsi="Times New Roman"/>
          <w:sz w:val="28"/>
          <w:szCs w:val="28"/>
          <w:lang w:eastAsia="en-US"/>
        </w:rPr>
        <w:t xml:space="preserve"> если в отношении лица совершено преступление, ему необходимо обратиться в правоохранительные органы.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Сообщения о происшествиях и преступлениях, вне зависимости от места и времени их совершения, круглосуточно принимаются в любом органе внутренних дел. Такое сообщение может поступить лично от заявителя, по почте, телеграфу, телефону, путем обращения на официальный сайт, посредством факсимильной связи, по телефону доверия.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Гражданин имеет право в любое время суток подойти в дежурную часть отдела полиции и обратиться с заявлением.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На территории Чистоозерного района Новосибирской области пострадавшее лицо с таким заявлением может обратиться по адресу: Новосибирская область, Чистоозерный район, </w:t>
      </w:r>
      <w:proofErr w:type="spellStart"/>
      <w:r w:rsidRPr="00A51FF7">
        <w:rPr>
          <w:rFonts w:ascii="Times New Roman" w:hAnsi="Times New Roman"/>
          <w:sz w:val="28"/>
          <w:szCs w:val="28"/>
        </w:rPr>
        <w:t>р.п</w:t>
      </w:r>
      <w:proofErr w:type="spellEnd"/>
      <w:r w:rsidRPr="00A51FF7">
        <w:rPr>
          <w:rFonts w:ascii="Times New Roman" w:hAnsi="Times New Roman"/>
          <w:sz w:val="28"/>
          <w:szCs w:val="28"/>
        </w:rPr>
        <w:t>. Чистоозерное, ул. Восточная, 10, дежурная часть ОМВД: т. 91-808, по телефону 02 (со стационарных телефонов), или 102 (с мобильных сре</w:t>
      </w:r>
      <w:proofErr w:type="gramStart"/>
      <w:r w:rsidRPr="00A51FF7">
        <w:rPr>
          <w:rFonts w:ascii="Times New Roman" w:hAnsi="Times New Roman"/>
          <w:sz w:val="28"/>
          <w:szCs w:val="28"/>
        </w:rPr>
        <w:t>дств св</w:t>
      </w:r>
      <w:proofErr w:type="gramEnd"/>
      <w:r w:rsidRPr="00A51FF7">
        <w:rPr>
          <w:rFonts w:ascii="Times New Roman" w:hAnsi="Times New Roman"/>
          <w:sz w:val="28"/>
          <w:szCs w:val="28"/>
        </w:rPr>
        <w:t xml:space="preserve">язи). </w:t>
      </w:r>
      <w:r w:rsidRPr="00A51FF7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A51FF7">
        <w:rPr>
          <w:rFonts w:ascii="Times New Roman" w:hAnsi="Times New Roman"/>
          <w:color w:val="000000"/>
          <w:sz w:val="28"/>
          <w:szCs w:val="28"/>
        </w:rPr>
        <w:t>В ГУ МВД России по Новосибирской области организована работа </w:t>
      </w:r>
      <w:r w:rsidRPr="00A51FF7">
        <w:rPr>
          <w:rFonts w:ascii="Times New Roman" w:hAnsi="Times New Roman"/>
          <w:b/>
          <w:bCs/>
          <w:color w:val="000000"/>
          <w:sz w:val="28"/>
          <w:szCs w:val="28"/>
        </w:rPr>
        <w:t>«Телефона доверия»: 8(383) 232-76-75</w:t>
      </w:r>
      <w:r w:rsidRPr="00A51FF7">
        <w:rPr>
          <w:rFonts w:ascii="Times New Roman" w:hAnsi="Times New Roman"/>
          <w:color w:val="000000"/>
          <w:sz w:val="28"/>
          <w:szCs w:val="28"/>
        </w:rPr>
        <w:t>.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Сотрудник дежурной части обязан принять заявление от любого гражданина, независимо от его места проживания и места совершения противоправного деяния.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Сотрудники полиции не вправе отказывать в приеме сообщения под предлогом обслуживания другой территории или неполноты сообщаемых сведений.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Каждое поступившее заявление регистрируется сотрудниками дежурной части в книге учета сообщений о происшествиях (КУСП) с указанием даты и времени получения сообщения. Если происшествие не относится к компетенции, произошло на территории обслуживания другого отдела полиции, то все имеющиеся материалы после регистрации направляются по территориальности, причем заявителя должны известить об этом письменно.</w:t>
      </w:r>
    </w:p>
    <w:p w:rsidR="00A51FF7" w:rsidRPr="00A51FF7" w:rsidRDefault="00A51FF7" w:rsidP="00A51FF7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Письменное заявление о преступлении должно содержать описание события преступления, места, времени, а также обстоятельств его совершения. Кроме того, в заявлении должна содержаться адресованная руководителю о принятии мер, установленных законом, а также список свидетелей или очевидцев, если таковые известны. В заявлении указываются фамилия, имя и отчество заявителя, адрес места жительства, телефон, ставится дата и подпись заявителя.</w:t>
      </w:r>
    </w:p>
    <w:p w:rsidR="00A51FF7" w:rsidRPr="00A51FF7" w:rsidRDefault="00A51FF7" w:rsidP="00A51F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lastRenderedPageBreak/>
        <w:t>Кроме того, в дежурную часть можно обратиться с устным заявлением, а также в форме электронного документа, по телефону доверия, которое в дальнейшем будет оформлено в письменном виде и зарегистрировано.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Если сообщение о происшествии поступило в орган внутренних дел при личном обращении заявителя, то одновременно с его регистрацией в КУСП дежурной части дежурный оформляет талон-уведомление и выдает его заявителю.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Талон состоит из двух частей: талон-корешок и талон-уведомление. Обе части талона имеют одинаковый регистрационный номер.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В талоне-уведомлении указываются: сведения о сотруднике, принявшем сообщение о происшествии, регистрационный номер, наименование органа внутренних дел, адрес и служебный телефон, дата приема и подпись, инициалы и фамилия дежурного.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Заявитель расписывается за получение талона-уведомления на талоне-корешке, проставляет дату и время получения талона-уведомления.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действий сотрудников полиции при обращении к ним потерпевшего регулируется </w:t>
      </w:r>
      <w:r w:rsidRPr="00A51FF7">
        <w:rPr>
          <w:rFonts w:ascii="Times New Roman" w:hAnsi="Times New Roman"/>
          <w:sz w:val="28"/>
          <w:szCs w:val="28"/>
        </w:rPr>
        <w:t>Инструкци</w:t>
      </w:r>
      <w:r w:rsidRPr="00A51FF7">
        <w:rPr>
          <w:rFonts w:ascii="Times New Roman" w:eastAsia="Calibri" w:hAnsi="Times New Roman"/>
          <w:sz w:val="28"/>
          <w:szCs w:val="28"/>
          <w:lang w:eastAsia="en-US"/>
        </w:rPr>
        <w:t>ей</w:t>
      </w:r>
      <w:r w:rsidRPr="00A51FF7">
        <w:rPr>
          <w:rFonts w:ascii="Times New Roman" w:hAnsi="Times New Roman"/>
          <w:sz w:val="28"/>
          <w:szCs w:val="28"/>
        </w:rPr>
        <w:t xml:space="preserve"> о порядке приема, регистрации и разрешения в территориальных органах Министерства внутренних дел Российской Федерации заявлений и сообщений о преступлениях, об административных правонарушениях, о происшествиях</w:t>
      </w:r>
      <w:r w:rsidRPr="00A51FF7">
        <w:rPr>
          <w:rFonts w:ascii="Times New Roman" w:eastAsia="Calibri" w:hAnsi="Times New Roman"/>
          <w:sz w:val="28"/>
          <w:szCs w:val="28"/>
          <w:lang w:eastAsia="en-US"/>
        </w:rPr>
        <w:t>, утвержденной приказом МВД России от 29.08.2014 N 736, с которой потерпевшие при необходимости могут ознакомиться.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По результатам рассмотрения заявления о преступлении может быть принято решение:</w:t>
      </w:r>
    </w:p>
    <w:p w:rsidR="00A51FF7" w:rsidRPr="00A51FF7" w:rsidRDefault="00A51FF7" w:rsidP="00A51F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- о возбуждении уголовного дела;</w:t>
      </w:r>
    </w:p>
    <w:p w:rsidR="00A51FF7" w:rsidRPr="00A51FF7" w:rsidRDefault="00A51FF7" w:rsidP="00A51FF7">
      <w:pPr>
        <w:spacing w:after="0" w:line="240" w:lineRule="auto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- об отказе в возбуждении уголовного дела;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- о передаче по </w:t>
      </w:r>
      <w:proofErr w:type="spellStart"/>
      <w:r w:rsidRPr="00A51FF7">
        <w:rPr>
          <w:rFonts w:ascii="Times New Roman" w:hAnsi="Times New Roman"/>
          <w:sz w:val="28"/>
          <w:szCs w:val="28"/>
        </w:rPr>
        <w:t>подследственности</w:t>
      </w:r>
      <w:proofErr w:type="spellEnd"/>
      <w:r w:rsidRPr="00A51FF7">
        <w:rPr>
          <w:rFonts w:ascii="Times New Roman" w:hAnsi="Times New Roman"/>
          <w:sz w:val="28"/>
          <w:szCs w:val="28"/>
        </w:rPr>
        <w:t xml:space="preserve"> в соответствии со </w:t>
      </w:r>
      <w:hyperlink r:id="rId5" w:history="1">
        <w:r w:rsidRPr="00A51FF7">
          <w:rPr>
            <w:rFonts w:ascii="Times New Roman" w:hAnsi="Times New Roman"/>
            <w:color w:val="0000FF"/>
            <w:sz w:val="28"/>
            <w:szCs w:val="28"/>
          </w:rPr>
          <w:t>статьей 151</w:t>
        </w:r>
      </w:hyperlink>
      <w:r w:rsidRPr="00A51FF7">
        <w:rPr>
          <w:rFonts w:ascii="Times New Roman" w:hAnsi="Times New Roman"/>
          <w:sz w:val="28"/>
          <w:szCs w:val="28"/>
        </w:rPr>
        <w:t xml:space="preserve"> УПК, а по уголовным делам частного обвинения - в суд в соответствии с </w:t>
      </w:r>
      <w:hyperlink r:id="rId6" w:history="1">
        <w:r w:rsidRPr="00A51FF7">
          <w:rPr>
            <w:rFonts w:ascii="Times New Roman" w:hAnsi="Times New Roman"/>
            <w:color w:val="0000FF"/>
            <w:sz w:val="28"/>
            <w:szCs w:val="28"/>
          </w:rPr>
          <w:t>частью второй статьи 20</w:t>
        </w:r>
      </w:hyperlink>
      <w:r w:rsidRPr="00A51FF7">
        <w:rPr>
          <w:rFonts w:ascii="Times New Roman" w:hAnsi="Times New Roman"/>
          <w:sz w:val="28"/>
          <w:szCs w:val="28"/>
        </w:rPr>
        <w:t xml:space="preserve"> УПК.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В том случае, если заявление касалось происшествия, сотрудник принять решение: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- О передаче заявления (сообщения) о происшествии и материалов его проверки на рассмотрение государственного органа, органа местного самоуправления, организации или должностного лица, к компетенции которых относится решение соответствующих вопросов, по подведомственности.</w:t>
      </w:r>
      <w:r w:rsidRPr="00A51FF7">
        <w:rPr>
          <w:rFonts w:ascii="Times New Roman" w:hAnsi="Times New Roman"/>
          <w:sz w:val="28"/>
          <w:szCs w:val="28"/>
        </w:rPr>
        <w:br/>
        <w:t xml:space="preserve">- О передаче заявления (сообщения) о происшествии и материалов его проверки в иной - территориальный орган МВД России, на территории обслуживания которого произошло происшествие, разрешение которого отнесено к компетенции органов внутренних дел. 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- О приобщении заявления (сообщения) о происшествии и материалов его проверки к материалам номенклатурного дела, прилагаемого к КУСП.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- О приобщении заявления о происшествии к розыскному делу. 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- О передаче заявления о происшествии в подразделение делопроизводства.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 xml:space="preserve">Порядок и сроки рассмотрения сообщений о преступлениях и принятия процессуальных решений определены ст. ст. 144, 145 Уголовно-процессуального кодекса РФ (УПК РФ). Срок их рассмотрения составляет трое суток с момента </w:t>
      </w:r>
      <w:r w:rsidRPr="00A51FF7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поступления указанного сообщения, он может быть продлен до 10 суток, а в исключительных случаях (при необходимости проведения документальных проверок или ревизий, судебных экспертиз, исследований документов, предметов, трупов, а также проведения оперативно-розыскных </w:t>
      </w:r>
      <w:proofErr w:type="gramStart"/>
      <w:r w:rsidRPr="00A51FF7">
        <w:rPr>
          <w:rFonts w:ascii="Times New Roman" w:eastAsia="Calibri" w:hAnsi="Times New Roman"/>
          <w:sz w:val="28"/>
          <w:szCs w:val="28"/>
          <w:lang w:eastAsia="en-US"/>
        </w:rPr>
        <w:t xml:space="preserve">мероприятий) </w:t>
      </w:r>
      <w:proofErr w:type="gramEnd"/>
      <w:r w:rsidRPr="00A51FF7">
        <w:rPr>
          <w:rFonts w:ascii="Times New Roman" w:eastAsia="Calibri" w:hAnsi="Times New Roman"/>
          <w:sz w:val="28"/>
          <w:szCs w:val="28"/>
          <w:lang w:eastAsia="en-US"/>
        </w:rPr>
        <w:t>срок проведения проверки может быть продлен до 30 суток.</w:t>
      </w:r>
    </w:p>
    <w:p w:rsidR="00A51FF7" w:rsidRPr="00A51FF7" w:rsidRDefault="00A51FF7" w:rsidP="00A51FF7">
      <w:pPr>
        <w:widowControl w:val="0"/>
        <w:autoSpaceDE w:val="0"/>
        <w:autoSpaceDN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Заявителя должны проинформировать письменно по месту жительства, разъяснить право обжаловать принятое решение и порядок его обжалования.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sz w:val="28"/>
          <w:szCs w:val="28"/>
          <w:lang w:eastAsia="en-US"/>
        </w:rPr>
        <w:t>В случае несогласия гражданина с принятым решением он вправе обратиться с жалобой к начальнику ОВД, в прокуратуру или в суд.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A51FF7">
        <w:rPr>
          <w:rFonts w:ascii="Times New Roman" w:eastAsia="Calibri" w:hAnsi="Times New Roman"/>
          <w:b/>
          <w:sz w:val="28"/>
          <w:szCs w:val="28"/>
          <w:lang w:eastAsia="en-US"/>
        </w:rPr>
        <w:lastRenderedPageBreak/>
        <w:t>Проверка законодательства в сфере противодействия коррупции</w:t>
      </w:r>
    </w:p>
    <w:p w:rsidR="00A51FF7" w:rsidRPr="00A51FF7" w:rsidRDefault="00A51FF7" w:rsidP="00A51FF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:rsidR="00A51FF7" w:rsidRPr="00A51FF7" w:rsidRDefault="00A51FF7" w:rsidP="00A51F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Прокуратурой района в 2020 г. проведена проверка исполнения требований закона о противодействии коррупции в деятельности </w:t>
      </w:r>
      <w:proofErr w:type="gramStart"/>
      <w:r w:rsidRPr="00A51FF7">
        <w:rPr>
          <w:rFonts w:ascii="Times New Roman" w:hAnsi="Times New Roman"/>
          <w:sz w:val="28"/>
          <w:szCs w:val="28"/>
        </w:rPr>
        <w:t>организаций</w:t>
      </w:r>
      <w:proofErr w:type="gramEnd"/>
      <w:r w:rsidRPr="00A51FF7">
        <w:rPr>
          <w:rFonts w:ascii="Times New Roman" w:hAnsi="Times New Roman"/>
          <w:sz w:val="28"/>
          <w:szCs w:val="28"/>
        </w:rPr>
        <w:t xml:space="preserve"> по  результатам которой выявлены следующие нарушения.</w:t>
      </w:r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Согласно п. 2 ст. 1 </w:t>
      </w:r>
      <w:hyperlink r:id="rId7" w:history="1">
        <w:r w:rsidRPr="00A51FF7">
          <w:rPr>
            <w:rFonts w:ascii="Times New Roman" w:hAnsi="Times New Roman"/>
            <w:bCs/>
            <w:color w:val="0000FF"/>
            <w:sz w:val="28"/>
            <w:szCs w:val="28"/>
            <w:u w:val="single"/>
          </w:rPr>
          <w:t>Федерального закона от 25.12.2008 № 273-ФЗ «О противодействии коррупции</w:t>
        </w:r>
      </w:hyperlink>
      <w:r w:rsidRPr="00A51FF7">
        <w:rPr>
          <w:rFonts w:ascii="Times New Roman" w:hAnsi="Times New Roman"/>
          <w:sz w:val="28"/>
          <w:szCs w:val="28"/>
        </w:rPr>
        <w:t>» (далее – Закон № 273-ФЗ) противодействие коррупции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полномочий:</w:t>
      </w:r>
      <w:bookmarkStart w:id="0" w:name="dst100015"/>
      <w:bookmarkEnd w:id="0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а) по предупреждению коррупции, в том числе по выявлению и последующему устранению причин коррупции (профилактика коррупции);</w:t>
      </w:r>
      <w:bookmarkStart w:id="1" w:name="dst100016"/>
      <w:bookmarkEnd w:id="1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б) по выявлению, предупреждению, пресечению, раскрытию и расследованию коррупционных правонарушений (борьба с коррупцией);</w:t>
      </w:r>
      <w:bookmarkStart w:id="2" w:name="dst100017"/>
      <w:bookmarkEnd w:id="2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в) по минимизации и (или) ликвидации последствий коррупционных правонарушений.</w:t>
      </w:r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 xml:space="preserve">В соответствии с </w:t>
      </w:r>
      <w:proofErr w:type="spellStart"/>
      <w:r w:rsidRPr="00A51FF7">
        <w:rPr>
          <w:rFonts w:ascii="Times New Roman" w:hAnsi="Times New Roman"/>
          <w:sz w:val="28"/>
          <w:szCs w:val="28"/>
        </w:rPr>
        <w:t>п.п</w:t>
      </w:r>
      <w:proofErr w:type="spellEnd"/>
      <w:r w:rsidRPr="00A51FF7">
        <w:rPr>
          <w:rFonts w:ascii="Times New Roman" w:hAnsi="Times New Roman"/>
          <w:sz w:val="28"/>
          <w:szCs w:val="28"/>
        </w:rPr>
        <w:t>. 1, 2, 4, 6 ст. 3 Закона № 274-ФЗ противодействие коррупции в Российской Федерации основывается на следующих основных принципах:</w:t>
      </w:r>
      <w:bookmarkStart w:id="3" w:name="dst100022"/>
      <w:bookmarkEnd w:id="3"/>
      <w:r w:rsidRPr="00A51FF7">
        <w:rPr>
          <w:rFonts w:ascii="Times New Roman" w:hAnsi="Times New Roman"/>
          <w:sz w:val="28"/>
          <w:szCs w:val="28"/>
        </w:rPr>
        <w:t xml:space="preserve"> признание, обеспечение и защита основных прав и свобод человека и гражданина;</w:t>
      </w:r>
      <w:bookmarkStart w:id="4" w:name="dst100023"/>
      <w:bookmarkEnd w:id="4"/>
      <w:r w:rsidRPr="00A51FF7">
        <w:rPr>
          <w:rFonts w:ascii="Times New Roman" w:hAnsi="Times New Roman"/>
          <w:sz w:val="28"/>
          <w:szCs w:val="28"/>
        </w:rPr>
        <w:t xml:space="preserve"> законность; неотвратимость ответственности за совершение коррупционных правонарушений; приоритетное применение мер по предупреждению коррупции.</w:t>
      </w:r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В силу ст. 13.3 Закона № 273-ФЗ организации обязаны разрабатывать и принимать меры по предупреждению коррупции.</w:t>
      </w:r>
      <w:bookmarkStart w:id="5" w:name="dst92"/>
      <w:bookmarkEnd w:id="5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Меры по предупреждению коррупции, принимаемые в организации, могут включать:</w:t>
      </w:r>
      <w:bookmarkStart w:id="6" w:name="dst93"/>
      <w:bookmarkEnd w:id="6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1) определение подразделений или должностных лиц, ответственных за профилактику коррупционных и иных правонарушений;</w:t>
      </w:r>
      <w:bookmarkStart w:id="7" w:name="dst94"/>
      <w:bookmarkEnd w:id="7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2) сотрудничество организации с правоохранительными органами;</w:t>
      </w:r>
      <w:bookmarkStart w:id="8" w:name="dst95"/>
      <w:bookmarkEnd w:id="8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  <w:bookmarkStart w:id="9" w:name="dst96"/>
      <w:bookmarkEnd w:id="9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4) принятие кодекса этики и служебного поведения работников организации;</w:t>
      </w:r>
      <w:bookmarkStart w:id="10" w:name="dst97"/>
      <w:bookmarkEnd w:id="10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5) предотвращение и урегулирование конфликта интересов;</w:t>
      </w:r>
      <w:bookmarkStart w:id="11" w:name="dst98"/>
      <w:bookmarkEnd w:id="11"/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6) недопущение составления неофициальной отчетности и использования поддельных документов.</w:t>
      </w:r>
    </w:p>
    <w:p w:rsidR="00A51FF7" w:rsidRPr="00A51FF7" w:rsidRDefault="00A51FF7" w:rsidP="00A51FF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A51FF7">
        <w:rPr>
          <w:rFonts w:ascii="Times New Roman" w:hAnsi="Times New Roman"/>
          <w:sz w:val="28"/>
          <w:szCs w:val="28"/>
        </w:rPr>
        <w:t>В ходе проверки организаций было установлено, что меры по противодействию коррупции не осуществлялись.</w:t>
      </w:r>
    </w:p>
    <w:p w:rsidR="00A51FF7" w:rsidRPr="00A51FF7" w:rsidRDefault="00A51FF7" w:rsidP="00A51FF7">
      <w:pPr>
        <w:widowControl w:val="0"/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A51FF7">
        <w:rPr>
          <w:rFonts w:ascii="Times New Roman" w:hAnsi="Times New Roman"/>
          <w:sz w:val="28"/>
          <w:szCs w:val="28"/>
        </w:rPr>
        <w:t xml:space="preserve"> В адрес руководителей 6 муниципальных учреждений внесено 6 представлений, по </w:t>
      </w:r>
      <w:proofErr w:type="gramStart"/>
      <w:r w:rsidRPr="00A51FF7">
        <w:rPr>
          <w:rFonts w:ascii="Times New Roman" w:hAnsi="Times New Roman"/>
          <w:sz w:val="28"/>
          <w:szCs w:val="28"/>
        </w:rPr>
        <w:t>результатам</w:t>
      </w:r>
      <w:proofErr w:type="gramEnd"/>
      <w:r w:rsidRPr="00A51FF7">
        <w:rPr>
          <w:rFonts w:ascii="Times New Roman" w:hAnsi="Times New Roman"/>
          <w:sz w:val="28"/>
          <w:szCs w:val="28"/>
        </w:rPr>
        <w:t xml:space="preserve"> рассмотрения которых нарушения были устранены, 5 должностных лиц привлечены к дисциплинарной ответственности, в адрес руководителей иных организаций внесено 3 представления, представления рассмотрены. Нарушения устранены, 2 </w:t>
      </w:r>
      <w:proofErr w:type="gramStart"/>
      <w:r w:rsidRPr="00A51FF7">
        <w:rPr>
          <w:rFonts w:ascii="Times New Roman" w:hAnsi="Times New Roman"/>
          <w:sz w:val="28"/>
          <w:szCs w:val="28"/>
        </w:rPr>
        <w:t>должностных</w:t>
      </w:r>
      <w:proofErr w:type="gramEnd"/>
      <w:r w:rsidRPr="00A51FF7">
        <w:rPr>
          <w:rFonts w:ascii="Times New Roman" w:hAnsi="Times New Roman"/>
          <w:sz w:val="28"/>
          <w:szCs w:val="28"/>
        </w:rPr>
        <w:t xml:space="preserve"> лица привлечены к дисциплинарной ответственнос</w:t>
      </w:r>
      <w:bookmarkStart w:id="12" w:name="_GoBack"/>
      <w:bookmarkEnd w:id="12"/>
      <w:r w:rsidRPr="00A51FF7">
        <w:rPr>
          <w:rFonts w:ascii="Times New Roman" w:hAnsi="Times New Roman"/>
          <w:sz w:val="28"/>
          <w:szCs w:val="28"/>
        </w:rPr>
        <w:t>ти.</w:t>
      </w:r>
    </w:p>
    <w:p w:rsidR="00A51FF7" w:rsidRPr="00A51FF7" w:rsidRDefault="00A51FF7" w:rsidP="00A51FF7">
      <w:pPr>
        <w:shd w:val="clear" w:color="auto" w:fill="FFFFFF"/>
        <w:spacing w:after="0" w:line="375" w:lineRule="atLeast"/>
        <w:jc w:val="center"/>
        <w:outlineLvl w:val="1"/>
        <w:rPr>
          <w:rFonts w:ascii="RobotoBold" w:hAnsi="RobotoBold"/>
          <w:b/>
          <w:spacing w:val="4"/>
          <w:sz w:val="26"/>
          <w:szCs w:val="24"/>
        </w:rPr>
      </w:pPr>
      <w:r w:rsidRPr="00A51FF7">
        <w:rPr>
          <w:rFonts w:ascii="RobotoBold" w:hAnsi="RobotoBold"/>
          <w:b/>
          <w:spacing w:val="4"/>
          <w:sz w:val="26"/>
          <w:szCs w:val="24"/>
        </w:rPr>
        <w:lastRenderedPageBreak/>
        <w:t>О преступлениях, совершаемых с использованием информационно-коммуникационных технологий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>Развитие технологий в современном мире обуславливает их проникновение во все сферы общественной жизни. Этим пользуются не только добросовестные пользователи коммуникационных сетей, но и злоумышленники, преследующие различные противоправные цели, в том числе личное обогащение.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 xml:space="preserve">Повсеместно регистрируются преступления, связанные с хищением денежных средств из банков и иных кредитных организаций, у физических и юридических лиц, совершаемых с использованием современных информационно-коммуникационных технологий, ответственность за которые в зависимости от способа хищения предусмотрена </w:t>
      </w:r>
      <w:proofErr w:type="spellStart"/>
      <w:r w:rsidRPr="00A51FF7">
        <w:rPr>
          <w:rFonts w:ascii="Roboto" w:hAnsi="Roboto"/>
          <w:spacing w:val="3"/>
          <w:sz w:val="24"/>
          <w:szCs w:val="24"/>
        </w:rPr>
        <w:t>ст.ст</w:t>
      </w:r>
      <w:proofErr w:type="spellEnd"/>
      <w:r w:rsidRPr="00A51FF7">
        <w:rPr>
          <w:rFonts w:ascii="Roboto" w:hAnsi="Roboto"/>
          <w:spacing w:val="3"/>
          <w:sz w:val="24"/>
          <w:szCs w:val="24"/>
        </w:rPr>
        <w:t>. 158, 159, 159.3, 159.6 УК РФ.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>Мошенники используют разные способы обмана людей в интернете: от спама до создания сайтов-двойников. Цель злоумышленников — получить персональные данные пользователя, номера банковских карт, паспортные данные, логины и пароли.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 xml:space="preserve">Участились случаи, когда  неизвестный звонит гражданину и, представившись сотрудником банка, под предлогом пресечения несанкционированного списания денежных средств, завладевает реквизитами банковской карты данного гражданина и похищает с нее денежные средства.  </w:t>
      </w:r>
      <w:r w:rsidRPr="00A51FF7">
        <w:rPr>
          <w:rFonts w:ascii="Roboto" w:hAnsi="Roboto" w:hint="eastAsia"/>
          <w:spacing w:val="3"/>
          <w:sz w:val="24"/>
          <w:szCs w:val="24"/>
        </w:rPr>
        <w:t>Д</w:t>
      </w:r>
      <w:r w:rsidRPr="00A51FF7">
        <w:rPr>
          <w:rFonts w:ascii="Roboto" w:hAnsi="Roboto"/>
          <w:spacing w:val="3"/>
          <w:sz w:val="24"/>
          <w:szCs w:val="24"/>
        </w:rPr>
        <w:t>анное деяние подпадает под состав преступления, предусмотренный п. «г» ч. 3 ст. 158 УК РФ (кража, совершенная с банковского счета).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 xml:space="preserve">В этой связи прокуратура Чистоозерного района призывает быть крайне бдительными. Сотрудник банка не имеет право спрашивать пароль от карты и уж тем более, его нельзя никому сообщать. Чтобы не стать жертвой подобной аферы, достаточно повесить трубку и перезвонить в банковскую организацию по телефону, указанному на официальном сайте или на обороте карты. Уточните у оператора, действительно ли кто-то пытается снять </w:t>
      </w:r>
      <w:proofErr w:type="gramStart"/>
      <w:r w:rsidRPr="00A51FF7">
        <w:rPr>
          <w:rFonts w:ascii="Roboto" w:hAnsi="Roboto"/>
          <w:spacing w:val="3"/>
          <w:sz w:val="24"/>
          <w:szCs w:val="24"/>
        </w:rPr>
        <w:t>деньги</w:t>
      </w:r>
      <w:proofErr w:type="gramEnd"/>
      <w:r w:rsidRPr="00A51FF7">
        <w:rPr>
          <w:rFonts w:ascii="Roboto" w:hAnsi="Roboto"/>
          <w:spacing w:val="3"/>
          <w:sz w:val="24"/>
          <w:szCs w:val="24"/>
        </w:rPr>
        <w:t xml:space="preserve"> и сообщите номер телефона мошенников. 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proofErr w:type="gramStart"/>
      <w:r w:rsidRPr="00A51FF7">
        <w:rPr>
          <w:rFonts w:ascii="Roboto" w:hAnsi="Roboto" w:hint="eastAsia"/>
          <w:spacing w:val="3"/>
          <w:sz w:val="24"/>
          <w:szCs w:val="24"/>
        </w:rPr>
        <w:t>Распространены</w:t>
      </w:r>
      <w:r w:rsidRPr="00A51FF7">
        <w:rPr>
          <w:rFonts w:ascii="Roboto" w:hAnsi="Roboto"/>
          <w:spacing w:val="3"/>
          <w:sz w:val="24"/>
          <w:szCs w:val="24"/>
        </w:rPr>
        <w:t xml:space="preserve"> случаи, когда граждане на сайте-двойнике известного интернет-магазина, отличавшегося от оригинального домена одной буквой, осуществляют  покупку, однако товар от «продавца» не поступает.</w:t>
      </w:r>
      <w:proofErr w:type="gramEnd"/>
      <w:r w:rsidRPr="00A51FF7">
        <w:rPr>
          <w:rFonts w:ascii="Roboto" w:hAnsi="Roboto" w:hint="eastAsia"/>
          <w:spacing w:val="3"/>
          <w:sz w:val="24"/>
          <w:szCs w:val="24"/>
        </w:rPr>
        <w:t xml:space="preserve"> Д</w:t>
      </w:r>
      <w:r w:rsidRPr="00A51FF7">
        <w:rPr>
          <w:rFonts w:ascii="Roboto" w:hAnsi="Roboto"/>
          <w:spacing w:val="3"/>
          <w:sz w:val="24"/>
          <w:szCs w:val="24"/>
        </w:rPr>
        <w:t>анное деяние подпадает под состав преступления, предусмотренный  ч.1 ст.159 УК РФ (мошенничество).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 xml:space="preserve">Будьте внимательны! Пользуйтесь последними версиями браузеров и </w:t>
      </w:r>
      <w:proofErr w:type="gramStart"/>
      <w:r w:rsidRPr="00A51FF7">
        <w:rPr>
          <w:rFonts w:ascii="Roboto" w:hAnsi="Roboto"/>
          <w:spacing w:val="3"/>
          <w:sz w:val="24"/>
          <w:szCs w:val="24"/>
        </w:rPr>
        <w:t>лицензионного</w:t>
      </w:r>
      <w:proofErr w:type="gramEnd"/>
      <w:r w:rsidRPr="00A51FF7">
        <w:rPr>
          <w:rFonts w:ascii="Roboto" w:hAnsi="Roboto"/>
          <w:spacing w:val="3"/>
          <w:sz w:val="24"/>
          <w:szCs w:val="24"/>
        </w:rPr>
        <w:t xml:space="preserve"> антивирусного ПО. Следите за тем, что бы при входе на сайты было установлено защищенное соединение </w:t>
      </w:r>
      <w:proofErr w:type="spellStart"/>
      <w:r w:rsidRPr="00A51FF7">
        <w:rPr>
          <w:rFonts w:ascii="Roboto" w:hAnsi="Roboto"/>
          <w:spacing w:val="3"/>
          <w:sz w:val="24"/>
          <w:szCs w:val="24"/>
        </w:rPr>
        <w:t>https</w:t>
      </w:r>
      <w:proofErr w:type="spellEnd"/>
      <w:r w:rsidRPr="00A51FF7">
        <w:rPr>
          <w:rFonts w:ascii="Roboto" w:hAnsi="Roboto"/>
          <w:spacing w:val="3"/>
          <w:sz w:val="24"/>
          <w:szCs w:val="24"/>
        </w:rPr>
        <w:t>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ind w:firstLine="708"/>
        <w:jc w:val="both"/>
        <w:rPr>
          <w:rFonts w:ascii="Roboto" w:hAnsi="Roboto"/>
          <w:spacing w:val="3"/>
          <w:sz w:val="24"/>
          <w:szCs w:val="24"/>
        </w:rPr>
      </w:pPr>
      <w:r w:rsidRPr="00A51FF7">
        <w:rPr>
          <w:rFonts w:ascii="Roboto" w:hAnsi="Roboto"/>
          <w:spacing w:val="3"/>
          <w:sz w:val="24"/>
          <w:szCs w:val="24"/>
        </w:rPr>
        <w:t>О подобных фактах следует незамедлительно сообщать в правоохранительные органы, в первую очередь – в полицию. Такие сообщения тщательно проверяются в целях установления лиц, причастных к преступной схеме, и их привлечения к уголовной ответственности.</w:t>
      </w:r>
    </w:p>
    <w:p w:rsidR="00A51FF7" w:rsidRPr="00A51FF7" w:rsidRDefault="00A51FF7" w:rsidP="00A51FF7">
      <w:pPr>
        <w:shd w:val="clear" w:color="auto" w:fill="FFFFFF"/>
        <w:spacing w:before="150" w:after="150" w:line="330" w:lineRule="atLeast"/>
        <w:rPr>
          <w:rFonts w:ascii="Roboto" w:hAnsi="Roboto"/>
          <w:color w:val="383838"/>
          <w:spacing w:val="3"/>
          <w:sz w:val="21"/>
          <w:szCs w:val="21"/>
        </w:rPr>
      </w:pPr>
      <w:r w:rsidRPr="00A51FF7">
        <w:rPr>
          <w:rFonts w:ascii="Roboto" w:hAnsi="Roboto"/>
          <w:color w:val="383838"/>
          <w:spacing w:val="3"/>
          <w:sz w:val="21"/>
          <w:szCs w:val="21"/>
        </w:rPr>
        <w:t xml:space="preserve"> </w:t>
      </w:r>
    </w:p>
    <w:p w:rsidR="00A51FF7" w:rsidRDefault="00A51FF7" w:rsidP="00A51FF7"/>
    <w:sectPr w:rsidR="00A51FF7" w:rsidSect="00A51FF7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RobotoBold">
    <w:altName w:val="Times New Roman"/>
    <w:panose1 w:val="00000000000000000000"/>
    <w:charset w:val="00"/>
    <w:family w:val="roman"/>
    <w:notTrueType/>
    <w:pitch w:val="default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74B6"/>
    <w:rsid w:val="002D2510"/>
    <w:rsid w:val="003174B6"/>
    <w:rsid w:val="00A51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1FF7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sultant.ru/document/cons_doc_LAW_82959/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8C983569BC04876976999E9233D8207E7DE998CCD210FAC29CA3341860DEC33570019F78181AA6EBB6FCDEEF9A4F58ED626592BE8OBT1D" TargetMode="External"/><Relationship Id="rId5" Type="http://schemas.openxmlformats.org/officeDocument/2006/relationships/hyperlink" Target="consultantplus://offline/ref=C8C983569BC04876976999E9233D8207E7DE998CCD210FAC29CA3341860DEC33570019FE8186A039EE20CCB2BCF7E68ED2265A29F4B3E731OCTC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1879</Words>
  <Characters>10711</Characters>
  <Application>Microsoft Office Word</Application>
  <DocSecurity>0</DocSecurity>
  <Lines>89</Lines>
  <Paragraphs>25</Paragraphs>
  <ScaleCrop>false</ScaleCrop>
  <Company>Reanimator Extreme Edition</Company>
  <LinksUpToDate>false</LinksUpToDate>
  <CharactersWithSpaces>12565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Новокрасное</dc:creator>
  <cp:keywords/>
  <dc:description/>
  <cp:lastModifiedBy>Новокрасное</cp:lastModifiedBy>
  <cp:revision>2</cp:revision>
  <dcterms:created xsi:type="dcterms:W3CDTF">2020-12-17T05:57:00Z</dcterms:created>
  <dcterms:modified xsi:type="dcterms:W3CDTF">2020-12-17T05:59:00Z</dcterms:modified>
</cp:coreProperties>
</file>